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1308" w14:textId="77777777" w:rsidR="00220915" w:rsidRDefault="00220915" w:rsidP="00220915">
      <w:pPr>
        <w:pStyle w:val="Nadpis1"/>
        <w:rPr>
          <w:rFonts w:ascii="Calibri" w:hAnsi="Calibri" w:cs="Arial"/>
          <w:sz w:val="28"/>
        </w:rPr>
      </w:pPr>
      <w:r>
        <w:rPr>
          <w:rFonts w:ascii="Calibri" w:hAnsi="Calibri" w:cs="Arial"/>
          <w:sz w:val="28"/>
        </w:rPr>
        <w:t>Návrh smlouvy o dílo pro akci</w:t>
      </w:r>
    </w:p>
    <w:p w14:paraId="5FEECFEE" w14:textId="77777777" w:rsidR="00220915" w:rsidRDefault="00220915" w:rsidP="00220915">
      <w:pPr>
        <w:pStyle w:val="Zpat"/>
        <w:tabs>
          <w:tab w:val="clear" w:pos="4536"/>
          <w:tab w:val="clear" w:pos="9072"/>
        </w:tabs>
        <w:rPr>
          <w:rFonts w:ascii="Calibri" w:hAnsi="Calibri" w:cs="Arial"/>
        </w:rPr>
      </w:pPr>
    </w:p>
    <w:p w14:paraId="67ABB5E0" w14:textId="384CCBD5" w:rsidR="00220915" w:rsidRDefault="00220915" w:rsidP="00220915">
      <w:pPr>
        <w:jc w:val="center"/>
        <w:rPr>
          <w:rFonts w:ascii="Calibri" w:hAnsi="Calibri"/>
          <w:b/>
          <w:sz w:val="18"/>
        </w:rPr>
      </w:pPr>
      <w:r>
        <w:rPr>
          <w:rFonts w:ascii="Calibri" w:hAnsi="Calibri"/>
          <w:b/>
          <w:sz w:val="32"/>
          <w:szCs w:val="60"/>
        </w:rPr>
        <w:t>„</w:t>
      </w:r>
      <w:r w:rsidR="00D761C2" w:rsidRPr="00D761C2">
        <w:rPr>
          <w:rFonts w:ascii="Calibri" w:hAnsi="Calibri"/>
          <w:b/>
          <w:sz w:val="32"/>
          <w:szCs w:val="60"/>
        </w:rPr>
        <w:t>Projektová dokumentace – Oprava a úpravy komunikace ul. Školní a související infrastruktury</w:t>
      </w:r>
      <w:r>
        <w:rPr>
          <w:rFonts w:ascii="Calibri" w:hAnsi="Calibri"/>
          <w:b/>
          <w:sz w:val="32"/>
          <w:szCs w:val="60"/>
        </w:rPr>
        <w:t>“</w:t>
      </w:r>
    </w:p>
    <w:p w14:paraId="416D391A" w14:textId="77777777" w:rsidR="00220915" w:rsidRDefault="00220915" w:rsidP="00220915">
      <w:pPr>
        <w:pStyle w:val="Nadpis5"/>
        <w:jc w:val="center"/>
        <w:rPr>
          <w:rFonts w:ascii="Calibri" w:hAnsi="Calibri"/>
        </w:rPr>
      </w:pPr>
    </w:p>
    <w:p w14:paraId="16347569" w14:textId="77777777" w:rsidR="00220915" w:rsidRDefault="00220915" w:rsidP="00220915">
      <w:pPr>
        <w:rPr>
          <w:rFonts w:ascii="Calibri" w:hAnsi="Calibri" w:cs="Arial"/>
        </w:rPr>
      </w:pPr>
    </w:p>
    <w:p w14:paraId="75890440" w14:textId="77777777" w:rsidR="00220915" w:rsidRDefault="00220915" w:rsidP="00220915">
      <w:pPr>
        <w:rPr>
          <w:rFonts w:ascii="Calibri" w:hAnsi="Calibri" w:cs="Arial"/>
        </w:rPr>
      </w:pPr>
    </w:p>
    <w:p w14:paraId="2474F38D" w14:textId="77777777" w:rsidR="00220915" w:rsidRDefault="00220915" w:rsidP="00220915">
      <w:pPr>
        <w:pStyle w:val="Nadpis2"/>
        <w:numPr>
          <w:ilvl w:val="0"/>
          <w:numId w:val="0"/>
        </w:numPr>
        <w:ind w:left="283"/>
        <w:jc w:val="center"/>
        <w:rPr>
          <w:rFonts w:ascii="Calibri" w:hAnsi="Calibri"/>
        </w:rPr>
      </w:pPr>
      <w:r>
        <w:rPr>
          <w:rFonts w:ascii="Calibri" w:hAnsi="Calibri"/>
        </w:rPr>
        <w:t xml:space="preserve">I. SMLUVNÍ STRANY </w:t>
      </w:r>
    </w:p>
    <w:p w14:paraId="35B03C12" w14:textId="77777777" w:rsidR="00220915" w:rsidRDefault="00220915" w:rsidP="00220915">
      <w:pPr>
        <w:rPr>
          <w:rFonts w:ascii="Calibri" w:hAnsi="Calibri" w:cs="Arial"/>
        </w:rPr>
      </w:pPr>
    </w:p>
    <w:p w14:paraId="44FD3BD5" w14:textId="77777777" w:rsidR="00220915" w:rsidRDefault="00220915" w:rsidP="00220915">
      <w:pPr>
        <w:tabs>
          <w:tab w:val="left" w:pos="284"/>
        </w:tabs>
        <w:rPr>
          <w:rFonts w:ascii="Calibri" w:hAnsi="Calibri" w:cs="Arial"/>
          <w:b/>
        </w:rPr>
      </w:pPr>
      <w:r>
        <w:rPr>
          <w:rFonts w:ascii="Calibri" w:hAnsi="Calibri" w:cs="Arial"/>
          <w:b/>
        </w:rPr>
        <w:tab/>
        <w:t>Objednatel:</w:t>
      </w:r>
    </w:p>
    <w:p w14:paraId="41ED242F" w14:textId="77777777" w:rsidR="00220915" w:rsidRDefault="00220915" w:rsidP="00220915">
      <w:pPr>
        <w:tabs>
          <w:tab w:val="left" w:pos="284"/>
        </w:tabs>
        <w:rPr>
          <w:rFonts w:ascii="Calibri" w:hAnsi="Calibri" w:cs="Arial"/>
        </w:rPr>
      </w:pPr>
    </w:p>
    <w:tbl>
      <w:tblPr>
        <w:tblW w:w="0" w:type="auto"/>
        <w:jc w:val="center"/>
        <w:tblLayout w:type="fixed"/>
        <w:tblLook w:val="0000" w:firstRow="0" w:lastRow="0" w:firstColumn="0" w:lastColumn="0" w:noHBand="0" w:noVBand="0"/>
      </w:tblPr>
      <w:tblGrid>
        <w:gridCol w:w="2388"/>
        <w:gridCol w:w="6645"/>
      </w:tblGrid>
      <w:tr w:rsidR="00220915" w14:paraId="58F7F54D" w14:textId="77777777" w:rsidTr="001B3F11">
        <w:trPr>
          <w:jc w:val="center"/>
        </w:trPr>
        <w:tc>
          <w:tcPr>
            <w:tcW w:w="2388" w:type="dxa"/>
            <w:tcBorders>
              <w:top w:val="single" w:sz="4" w:space="0" w:color="000000"/>
              <w:left w:val="single" w:sz="4" w:space="0" w:color="000000"/>
              <w:bottom w:val="single" w:sz="4" w:space="0" w:color="000000"/>
            </w:tcBorders>
            <w:vAlign w:val="center"/>
          </w:tcPr>
          <w:p w14:paraId="4191F5B1" w14:textId="77777777" w:rsidR="00220915" w:rsidRDefault="00220915" w:rsidP="001B3F11">
            <w:pPr>
              <w:snapToGrid w:val="0"/>
              <w:spacing w:before="60" w:after="60"/>
              <w:rPr>
                <w:rFonts w:ascii="Calibri" w:hAnsi="Calibri" w:cs="Arial"/>
                <w:sz w:val="20"/>
              </w:rPr>
            </w:pPr>
            <w:r>
              <w:rPr>
                <w:rFonts w:ascii="Calibri" w:hAnsi="Calibri" w:cs="Arial"/>
                <w:sz w:val="20"/>
              </w:rPr>
              <w:t>Název:</w:t>
            </w:r>
          </w:p>
        </w:tc>
        <w:tc>
          <w:tcPr>
            <w:tcW w:w="6645" w:type="dxa"/>
            <w:tcBorders>
              <w:top w:val="single" w:sz="4" w:space="0" w:color="000000"/>
              <w:left w:val="single" w:sz="4" w:space="0" w:color="000000"/>
              <w:bottom w:val="single" w:sz="4" w:space="0" w:color="000000"/>
              <w:right w:val="single" w:sz="4" w:space="0" w:color="000000"/>
            </w:tcBorders>
            <w:vAlign w:val="center"/>
          </w:tcPr>
          <w:p w14:paraId="178B603E" w14:textId="77777777" w:rsidR="00220915" w:rsidRDefault="00220915" w:rsidP="001B3F11">
            <w:pPr>
              <w:snapToGrid w:val="0"/>
              <w:rPr>
                <w:rFonts w:ascii="Calibri" w:hAnsi="Calibri"/>
                <w:b/>
                <w:sz w:val="24"/>
                <w:szCs w:val="24"/>
              </w:rPr>
            </w:pPr>
            <w:r>
              <w:rPr>
                <w:rFonts w:ascii="Calibri" w:hAnsi="Calibri" w:cs="Arial"/>
                <w:b/>
                <w:sz w:val="20"/>
              </w:rPr>
              <w:t>Obec Kobeřice</w:t>
            </w:r>
          </w:p>
        </w:tc>
      </w:tr>
      <w:tr w:rsidR="00220915" w14:paraId="342A00A9" w14:textId="77777777" w:rsidTr="001B3F11">
        <w:trPr>
          <w:jc w:val="center"/>
        </w:trPr>
        <w:tc>
          <w:tcPr>
            <w:tcW w:w="2388" w:type="dxa"/>
            <w:tcBorders>
              <w:left w:val="single" w:sz="4" w:space="0" w:color="000000"/>
              <w:bottom w:val="single" w:sz="4" w:space="0" w:color="000000"/>
            </w:tcBorders>
            <w:vAlign w:val="center"/>
          </w:tcPr>
          <w:p w14:paraId="3B8A6F74" w14:textId="77777777" w:rsidR="00220915" w:rsidRDefault="00220915" w:rsidP="001B3F11">
            <w:pPr>
              <w:snapToGrid w:val="0"/>
              <w:spacing w:before="60" w:after="60"/>
              <w:rPr>
                <w:rFonts w:ascii="Calibri" w:hAnsi="Calibri" w:cs="Arial"/>
                <w:sz w:val="20"/>
              </w:rPr>
            </w:pPr>
            <w:r>
              <w:rPr>
                <w:rFonts w:ascii="Calibri" w:hAnsi="Calibri" w:cs="Arial"/>
                <w:sz w:val="20"/>
              </w:rPr>
              <w:t>IČ, DIČ</w:t>
            </w:r>
          </w:p>
        </w:tc>
        <w:tc>
          <w:tcPr>
            <w:tcW w:w="6645" w:type="dxa"/>
            <w:tcBorders>
              <w:left w:val="single" w:sz="4" w:space="0" w:color="000000"/>
              <w:bottom w:val="single" w:sz="4" w:space="0" w:color="000000"/>
              <w:right w:val="single" w:sz="4" w:space="0" w:color="000000"/>
            </w:tcBorders>
            <w:vAlign w:val="center"/>
          </w:tcPr>
          <w:p w14:paraId="48E27EDF" w14:textId="77777777" w:rsidR="00220915" w:rsidRDefault="00220915" w:rsidP="001B3F11">
            <w:pPr>
              <w:snapToGrid w:val="0"/>
              <w:spacing w:before="60" w:after="60"/>
              <w:ind w:right="-11"/>
              <w:rPr>
                <w:rFonts w:ascii="Calibri" w:hAnsi="Calibri"/>
                <w:sz w:val="24"/>
                <w:szCs w:val="24"/>
              </w:rPr>
            </w:pPr>
            <w:r>
              <w:rPr>
                <w:rFonts w:ascii="Calibri" w:hAnsi="Calibri" w:cs="Arial"/>
                <w:sz w:val="20"/>
              </w:rPr>
              <w:t>IČ: 00300241, DIČ: CZ00300241</w:t>
            </w:r>
          </w:p>
        </w:tc>
      </w:tr>
      <w:tr w:rsidR="00220915" w14:paraId="1C9D2649" w14:textId="77777777" w:rsidTr="001B3F11">
        <w:trPr>
          <w:jc w:val="center"/>
        </w:trPr>
        <w:tc>
          <w:tcPr>
            <w:tcW w:w="2388" w:type="dxa"/>
            <w:tcBorders>
              <w:left w:val="single" w:sz="4" w:space="0" w:color="000000"/>
              <w:bottom w:val="single" w:sz="4" w:space="0" w:color="000000"/>
            </w:tcBorders>
            <w:vAlign w:val="center"/>
          </w:tcPr>
          <w:p w14:paraId="4A683075" w14:textId="77777777" w:rsidR="00220915" w:rsidRDefault="00220915" w:rsidP="001B3F11">
            <w:pPr>
              <w:snapToGrid w:val="0"/>
              <w:spacing w:before="60" w:after="60"/>
              <w:rPr>
                <w:rFonts w:ascii="Calibri" w:hAnsi="Calibri" w:cs="Arial"/>
                <w:sz w:val="20"/>
              </w:rPr>
            </w:pPr>
            <w:r>
              <w:rPr>
                <w:rFonts w:ascii="Calibri" w:hAnsi="Calibri" w:cs="Arial"/>
                <w:sz w:val="20"/>
              </w:rPr>
              <w:t>Sídlo:</w:t>
            </w:r>
          </w:p>
        </w:tc>
        <w:tc>
          <w:tcPr>
            <w:tcW w:w="6645" w:type="dxa"/>
            <w:tcBorders>
              <w:left w:val="single" w:sz="4" w:space="0" w:color="000000"/>
              <w:bottom w:val="single" w:sz="4" w:space="0" w:color="000000"/>
              <w:right w:val="single" w:sz="4" w:space="0" w:color="000000"/>
            </w:tcBorders>
            <w:vAlign w:val="center"/>
          </w:tcPr>
          <w:p w14:paraId="1A17C2E9" w14:textId="77777777" w:rsidR="00220915" w:rsidRDefault="00220915" w:rsidP="001B3F11">
            <w:pPr>
              <w:snapToGrid w:val="0"/>
              <w:spacing w:before="60" w:after="60"/>
              <w:ind w:right="-11"/>
              <w:rPr>
                <w:rFonts w:ascii="Calibri" w:hAnsi="Calibri" w:cs="Arial"/>
                <w:sz w:val="20"/>
              </w:rPr>
            </w:pPr>
            <w:r>
              <w:rPr>
                <w:rFonts w:ascii="Calibri" w:hAnsi="Calibri" w:cs="Arial"/>
                <w:sz w:val="20"/>
              </w:rPr>
              <w:t>Hlučínská 888, 747 27 Kobeřice</w:t>
            </w:r>
          </w:p>
        </w:tc>
      </w:tr>
      <w:tr w:rsidR="00220915" w14:paraId="64FB2287" w14:textId="77777777" w:rsidTr="001B3F11">
        <w:trPr>
          <w:jc w:val="center"/>
        </w:trPr>
        <w:tc>
          <w:tcPr>
            <w:tcW w:w="2388" w:type="dxa"/>
            <w:tcBorders>
              <w:left w:val="single" w:sz="4" w:space="0" w:color="000000"/>
              <w:bottom w:val="single" w:sz="4" w:space="0" w:color="000000"/>
            </w:tcBorders>
            <w:vAlign w:val="center"/>
          </w:tcPr>
          <w:p w14:paraId="53D2767D" w14:textId="77777777" w:rsidR="00220915" w:rsidRDefault="00220915" w:rsidP="001B3F11">
            <w:pPr>
              <w:snapToGrid w:val="0"/>
              <w:spacing w:before="60" w:after="60"/>
              <w:rPr>
                <w:rFonts w:ascii="Calibri" w:hAnsi="Calibri" w:cs="Arial"/>
                <w:sz w:val="20"/>
              </w:rPr>
            </w:pPr>
            <w:r>
              <w:rPr>
                <w:rFonts w:ascii="Calibri" w:hAnsi="Calibri" w:cs="Arial"/>
                <w:sz w:val="20"/>
              </w:rPr>
              <w:t>Zastoupení:</w:t>
            </w:r>
          </w:p>
        </w:tc>
        <w:tc>
          <w:tcPr>
            <w:tcW w:w="6645" w:type="dxa"/>
            <w:tcBorders>
              <w:left w:val="single" w:sz="4" w:space="0" w:color="000000"/>
              <w:bottom w:val="single" w:sz="4" w:space="0" w:color="000000"/>
              <w:right w:val="single" w:sz="4" w:space="0" w:color="000000"/>
            </w:tcBorders>
            <w:vAlign w:val="center"/>
          </w:tcPr>
          <w:p w14:paraId="4C188D8C" w14:textId="77777777" w:rsidR="00220915" w:rsidRDefault="00220915" w:rsidP="001B3F11">
            <w:pPr>
              <w:snapToGrid w:val="0"/>
              <w:spacing w:before="60" w:after="60"/>
              <w:ind w:right="-11"/>
              <w:rPr>
                <w:rFonts w:ascii="Calibri" w:hAnsi="Calibri" w:cs="Arial"/>
                <w:sz w:val="20"/>
              </w:rPr>
            </w:pPr>
            <w:r>
              <w:rPr>
                <w:rFonts w:ascii="Calibri" w:hAnsi="Calibri" w:cs="Arial"/>
                <w:sz w:val="20"/>
              </w:rPr>
              <w:t>Ing. Lukáš Kubný, starosta obce</w:t>
            </w:r>
          </w:p>
        </w:tc>
      </w:tr>
      <w:tr w:rsidR="00220915" w14:paraId="35307077" w14:textId="77777777" w:rsidTr="001B3F11">
        <w:trPr>
          <w:jc w:val="center"/>
        </w:trPr>
        <w:tc>
          <w:tcPr>
            <w:tcW w:w="2388" w:type="dxa"/>
            <w:tcBorders>
              <w:left w:val="single" w:sz="4" w:space="0" w:color="000000"/>
              <w:bottom w:val="single" w:sz="4" w:space="0" w:color="000000"/>
            </w:tcBorders>
            <w:vAlign w:val="center"/>
          </w:tcPr>
          <w:p w14:paraId="116879C0" w14:textId="77777777" w:rsidR="00220915" w:rsidRDefault="00220915" w:rsidP="001B3F11">
            <w:pPr>
              <w:snapToGrid w:val="0"/>
              <w:spacing w:before="60" w:after="60"/>
              <w:rPr>
                <w:rFonts w:ascii="Calibri" w:hAnsi="Calibri" w:cs="Arial"/>
                <w:sz w:val="20"/>
              </w:rPr>
            </w:pPr>
            <w:r>
              <w:rPr>
                <w:rFonts w:ascii="Calibri" w:hAnsi="Calibri" w:cs="Arial"/>
                <w:sz w:val="20"/>
              </w:rPr>
              <w:t>Bankovní spojení:</w:t>
            </w:r>
          </w:p>
        </w:tc>
        <w:tc>
          <w:tcPr>
            <w:tcW w:w="6645" w:type="dxa"/>
            <w:tcBorders>
              <w:left w:val="single" w:sz="4" w:space="0" w:color="000000"/>
              <w:bottom w:val="single" w:sz="4" w:space="0" w:color="000000"/>
              <w:right w:val="single" w:sz="4" w:space="0" w:color="000000"/>
            </w:tcBorders>
            <w:vAlign w:val="center"/>
          </w:tcPr>
          <w:p w14:paraId="70137305" w14:textId="77777777" w:rsidR="00220915" w:rsidRDefault="00220915" w:rsidP="001B3F11">
            <w:pPr>
              <w:snapToGrid w:val="0"/>
              <w:spacing w:before="60" w:after="60"/>
              <w:ind w:right="-11"/>
              <w:rPr>
                <w:rFonts w:ascii="Calibri" w:hAnsi="Calibri" w:cs="Arial"/>
                <w:sz w:val="20"/>
              </w:rPr>
            </w:pPr>
            <w:r>
              <w:rPr>
                <w:rFonts w:ascii="Calibri" w:hAnsi="Calibri" w:cs="Arial"/>
                <w:sz w:val="20"/>
              </w:rPr>
              <w:t xml:space="preserve">Česká spořitelna a.s. pobočka Opava  </w:t>
            </w:r>
          </w:p>
        </w:tc>
      </w:tr>
      <w:tr w:rsidR="00220915" w14:paraId="4A8D4D72" w14:textId="77777777" w:rsidTr="001B3F11">
        <w:trPr>
          <w:jc w:val="center"/>
        </w:trPr>
        <w:tc>
          <w:tcPr>
            <w:tcW w:w="2388" w:type="dxa"/>
            <w:tcBorders>
              <w:left w:val="single" w:sz="4" w:space="0" w:color="000000"/>
              <w:bottom w:val="single" w:sz="4" w:space="0" w:color="000000"/>
            </w:tcBorders>
            <w:vAlign w:val="center"/>
          </w:tcPr>
          <w:p w14:paraId="1E576391" w14:textId="77777777" w:rsidR="00220915" w:rsidRDefault="00220915" w:rsidP="001B3F11">
            <w:pPr>
              <w:snapToGrid w:val="0"/>
              <w:spacing w:before="60" w:after="60"/>
              <w:rPr>
                <w:rFonts w:ascii="Calibri" w:hAnsi="Calibri" w:cs="Arial"/>
                <w:sz w:val="20"/>
              </w:rPr>
            </w:pPr>
            <w:r>
              <w:rPr>
                <w:rFonts w:ascii="Calibri" w:hAnsi="Calibri" w:cs="Arial"/>
                <w:sz w:val="20"/>
              </w:rPr>
              <w:t>č.ú.:</w:t>
            </w:r>
          </w:p>
        </w:tc>
        <w:tc>
          <w:tcPr>
            <w:tcW w:w="6645" w:type="dxa"/>
            <w:tcBorders>
              <w:left w:val="single" w:sz="4" w:space="0" w:color="000000"/>
              <w:bottom w:val="single" w:sz="4" w:space="0" w:color="000000"/>
              <w:right w:val="single" w:sz="4" w:space="0" w:color="000000"/>
            </w:tcBorders>
            <w:vAlign w:val="center"/>
          </w:tcPr>
          <w:p w14:paraId="19937F74" w14:textId="77777777" w:rsidR="00220915" w:rsidRDefault="00220915" w:rsidP="001B3F11">
            <w:pPr>
              <w:snapToGrid w:val="0"/>
              <w:spacing w:before="60" w:after="60"/>
              <w:ind w:right="-11"/>
              <w:rPr>
                <w:rFonts w:ascii="Calibri" w:hAnsi="Calibri" w:cs="Arial"/>
                <w:sz w:val="20"/>
              </w:rPr>
            </w:pPr>
            <w:r>
              <w:rPr>
                <w:rFonts w:ascii="Calibri" w:hAnsi="Calibri" w:cs="Arial"/>
                <w:sz w:val="20"/>
              </w:rPr>
              <w:t>1851855319/0800</w:t>
            </w:r>
            <w:r>
              <w:rPr>
                <w:rFonts w:ascii="Calibri" w:hAnsi="Calibri"/>
              </w:rPr>
              <w:t xml:space="preserve">  </w:t>
            </w:r>
          </w:p>
        </w:tc>
      </w:tr>
      <w:tr w:rsidR="00220915" w14:paraId="4643DF0E" w14:textId="77777777" w:rsidTr="001B3F11">
        <w:trPr>
          <w:jc w:val="center"/>
        </w:trPr>
        <w:tc>
          <w:tcPr>
            <w:tcW w:w="2388" w:type="dxa"/>
            <w:tcBorders>
              <w:left w:val="single" w:sz="4" w:space="0" w:color="000000"/>
              <w:bottom w:val="single" w:sz="4" w:space="0" w:color="000000"/>
            </w:tcBorders>
            <w:vAlign w:val="center"/>
          </w:tcPr>
          <w:p w14:paraId="29E0F31F" w14:textId="77777777" w:rsidR="00220915" w:rsidRDefault="00220915" w:rsidP="001B3F11">
            <w:pPr>
              <w:snapToGrid w:val="0"/>
              <w:spacing w:before="60" w:after="60"/>
              <w:rPr>
                <w:rFonts w:ascii="Calibri" w:hAnsi="Calibri" w:cs="Arial"/>
                <w:sz w:val="20"/>
              </w:rPr>
            </w:pPr>
            <w:r>
              <w:rPr>
                <w:rFonts w:ascii="Calibri" w:hAnsi="Calibri" w:cs="Arial"/>
                <w:sz w:val="20"/>
              </w:rPr>
              <w:t>osoba oprávněná jednat ve věcech smluvních:</w:t>
            </w:r>
          </w:p>
        </w:tc>
        <w:tc>
          <w:tcPr>
            <w:tcW w:w="6645" w:type="dxa"/>
            <w:tcBorders>
              <w:left w:val="single" w:sz="4" w:space="0" w:color="000000"/>
              <w:bottom w:val="single" w:sz="4" w:space="0" w:color="000000"/>
              <w:right w:val="single" w:sz="4" w:space="0" w:color="000000"/>
            </w:tcBorders>
            <w:vAlign w:val="center"/>
          </w:tcPr>
          <w:p w14:paraId="35DBA489" w14:textId="77777777" w:rsidR="00220915" w:rsidRDefault="00220915" w:rsidP="001B3F11">
            <w:pPr>
              <w:snapToGrid w:val="0"/>
              <w:spacing w:before="60" w:after="60"/>
              <w:rPr>
                <w:rFonts w:ascii="Calibri" w:hAnsi="Calibri" w:cs="Arial"/>
                <w:sz w:val="20"/>
              </w:rPr>
            </w:pPr>
            <w:r>
              <w:rPr>
                <w:rFonts w:ascii="Calibri" w:hAnsi="Calibri" w:cs="Arial"/>
                <w:sz w:val="20"/>
              </w:rPr>
              <w:t>Ing. Lukáš Kubný, starosta obce</w:t>
            </w:r>
          </w:p>
        </w:tc>
      </w:tr>
      <w:tr w:rsidR="00220915" w14:paraId="2C3C9A9E" w14:textId="77777777" w:rsidTr="001B3F11">
        <w:trPr>
          <w:jc w:val="center"/>
        </w:trPr>
        <w:tc>
          <w:tcPr>
            <w:tcW w:w="2388" w:type="dxa"/>
            <w:tcBorders>
              <w:left w:val="single" w:sz="4" w:space="0" w:color="000000"/>
              <w:bottom w:val="single" w:sz="4" w:space="0" w:color="000000"/>
            </w:tcBorders>
            <w:vAlign w:val="center"/>
          </w:tcPr>
          <w:p w14:paraId="34D0FA46" w14:textId="77777777" w:rsidR="00220915" w:rsidRDefault="00220915" w:rsidP="001B3F11">
            <w:pPr>
              <w:snapToGrid w:val="0"/>
              <w:spacing w:before="60" w:after="60"/>
              <w:rPr>
                <w:rFonts w:ascii="Calibri" w:hAnsi="Calibri" w:cs="Arial"/>
                <w:sz w:val="20"/>
              </w:rPr>
            </w:pPr>
            <w:r>
              <w:rPr>
                <w:rFonts w:ascii="Calibri" w:hAnsi="Calibri" w:cs="Arial"/>
                <w:sz w:val="20"/>
              </w:rPr>
              <w:t>osoba oprávněná jednat ve věcech technických:</w:t>
            </w:r>
          </w:p>
        </w:tc>
        <w:tc>
          <w:tcPr>
            <w:tcW w:w="6645" w:type="dxa"/>
            <w:tcBorders>
              <w:left w:val="single" w:sz="4" w:space="0" w:color="000000"/>
              <w:bottom w:val="single" w:sz="4" w:space="0" w:color="000000"/>
              <w:right w:val="single" w:sz="4" w:space="0" w:color="000000"/>
            </w:tcBorders>
            <w:vAlign w:val="center"/>
          </w:tcPr>
          <w:p w14:paraId="501E0F45" w14:textId="77777777" w:rsidR="00220915" w:rsidRDefault="00220915" w:rsidP="001B3F11">
            <w:pPr>
              <w:rPr>
                <w:rFonts w:ascii="Calibri" w:hAnsi="Calibri" w:cs="Arial"/>
                <w:sz w:val="20"/>
              </w:rPr>
            </w:pPr>
            <w:r>
              <w:rPr>
                <w:rFonts w:ascii="Calibri" w:hAnsi="Calibri" w:cs="Arial"/>
                <w:sz w:val="20"/>
              </w:rPr>
              <w:t>Ing. Lukáš Kubný, starosta obce</w:t>
            </w:r>
          </w:p>
        </w:tc>
      </w:tr>
    </w:tbl>
    <w:p w14:paraId="2C045CFE" w14:textId="77777777" w:rsidR="00220915" w:rsidRPr="00D9150E" w:rsidRDefault="00220915" w:rsidP="00220915">
      <w:pPr>
        <w:spacing w:before="120"/>
        <w:ind w:left="284"/>
        <w:rPr>
          <w:rFonts w:ascii="Calibri" w:hAnsi="Calibri" w:cs="Arial"/>
          <w:szCs w:val="22"/>
        </w:rPr>
      </w:pPr>
      <w:r>
        <w:rPr>
          <w:rFonts w:ascii="Calibri" w:hAnsi="Calibri" w:cs="Arial"/>
          <w:szCs w:val="22"/>
        </w:rPr>
        <w:t xml:space="preserve">dále jen „Objednatel“ </w:t>
      </w:r>
      <w:r w:rsidRPr="00D9150E">
        <w:rPr>
          <w:rFonts w:ascii="Calibri" w:hAnsi="Calibri" w:cs="Arial"/>
          <w:szCs w:val="22"/>
        </w:rPr>
        <w:t xml:space="preserve">nebo „Investor“ </w:t>
      </w:r>
    </w:p>
    <w:p w14:paraId="3E703B97" w14:textId="77777777" w:rsidR="00220915" w:rsidRPr="00D9150E" w:rsidRDefault="00220915" w:rsidP="00220915">
      <w:pPr>
        <w:pStyle w:val="Zpat"/>
        <w:tabs>
          <w:tab w:val="clear" w:pos="4536"/>
          <w:tab w:val="clear" w:pos="9072"/>
        </w:tabs>
        <w:rPr>
          <w:rFonts w:ascii="Calibri" w:hAnsi="Calibri" w:cs="Arial"/>
        </w:rPr>
      </w:pPr>
    </w:p>
    <w:p w14:paraId="72AAD5FC" w14:textId="77777777" w:rsidR="00220915" w:rsidRPr="00D9150E" w:rsidRDefault="00220915" w:rsidP="00220915">
      <w:pPr>
        <w:ind w:firstLine="284"/>
        <w:rPr>
          <w:rFonts w:ascii="Calibri" w:hAnsi="Calibri" w:cs="Arial"/>
        </w:rPr>
      </w:pPr>
      <w:r w:rsidRPr="00D9150E">
        <w:rPr>
          <w:rFonts w:ascii="Calibri" w:hAnsi="Calibri" w:cs="Arial"/>
        </w:rPr>
        <w:t>a</w:t>
      </w:r>
    </w:p>
    <w:p w14:paraId="1EE0255A" w14:textId="77777777" w:rsidR="00220915" w:rsidRPr="00D9150E" w:rsidRDefault="00220915" w:rsidP="00220915">
      <w:pPr>
        <w:rPr>
          <w:rFonts w:ascii="Calibri" w:hAnsi="Calibri" w:cs="Arial"/>
        </w:rPr>
      </w:pPr>
    </w:p>
    <w:p w14:paraId="1805AA77" w14:textId="77777777" w:rsidR="00220915" w:rsidRPr="00D9150E" w:rsidRDefault="00220915" w:rsidP="00220915">
      <w:pPr>
        <w:ind w:firstLine="284"/>
        <w:rPr>
          <w:rFonts w:ascii="Calibri" w:hAnsi="Calibri" w:cs="Arial"/>
        </w:rPr>
      </w:pPr>
      <w:r w:rsidRPr="00D9150E">
        <w:rPr>
          <w:rFonts w:ascii="Calibri" w:hAnsi="Calibri" w:cs="Arial"/>
          <w:b/>
        </w:rPr>
        <w:t>Zhotovitel:</w:t>
      </w:r>
    </w:p>
    <w:p w14:paraId="2C69569F" w14:textId="77777777" w:rsidR="00220915" w:rsidRPr="00D9150E" w:rsidRDefault="00220915" w:rsidP="00220915">
      <w:pPr>
        <w:rPr>
          <w:rFonts w:ascii="Calibri" w:hAnsi="Calibri" w:cs="Arial"/>
        </w:rPr>
      </w:pPr>
    </w:p>
    <w:tbl>
      <w:tblPr>
        <w:tblW w:w="0" w:type="auto"/>
        <w:tblInd w:w="387" w:type="dxa"/>
        <w:tblLayout w:type="fixed"/>
        <w:tblLook w:val="0000" w:firstRow="0" w:lastRow="0" w:firstColumn="0" w:lastColumn="0" w:noHBand="0" w:noVBand="0"/>
      </w:tblPr>
      <w:tblGrid>
        <w:gridCol w:w="2410"/>
        <w:gridCol w:w="6316"/>
      </w:tblGrid>
      <w:tr w:rsidR="006B0F70" w:rsidRPr="00D9150E" w14:paraId="122DE961" w14:textId="77777777" w:rsidTr="001B3F11">
        <w:tc>
          <w:tcPr>
            <w:tcW w:w="2410" w:type="dxa"/>
            <w:tcBorders>
              <w:top w:val="single" w:sz="4" w:space="0" w:color="000000"/>
              <w:left w:val="single" w:sz="4" w:space="0" w:color="000000"/>
              <w:bottom w:val="single" w:sz="4" w:space="0" w:color="000000"/>
            </w:tcBorders>
            <w:vAlign w:val="center"/>
          </w:tcPr>
          <w:p w14:paraId="602CDEDC" w14:textId="5BFFCEC4" w:rsidR="006B0F70" w:rsidRPr="00D9150E" w:rsidRDefault="006B0F70" w:rsidP="006B0F70">
            <w:pPr>
              <w:snapToGrid w:val="0"/>
              <w:spacing w:before="60" w:after="60"/>
              <w:ind w:left="176" w:hanging="142"/>
              <w:rPr>
                <w:rFonts w:ascii="Calibri" w:hAnsi="Calibri" w:cs="Arial"/>
                <w:sz w:val="20"/>
              </w:rPr>
            </w:pPr>
            <w:r>
              <w:rPr>
                <w:rFonts w:ascii="Calibri" w:hAnsi="Calibri" w:cs="Arial"/>
                <w:sz w:val="20"/>
              </w:rPr>
              <w:t>Obchodní firma:</w:t>
            </w:r>
          </w:p>
        </w:tc>
        <w:tc>
          <w:tcPr>
            <w:tcW w:w="6316" w:type="dxa"/>
            <w:tcBorders>
              <w:top w:val="single" w:sz="4" w:space="0" w:color="000000"/>
              <w:left w:val="single" w:sz="4" w:space="0" w:color="000000"/>
              <w:bottom w:val="single" w:sz="4" w:space="0" w:color="000000"/>
              <w:right w:val="single" w:sz="4" w:space="0" w:color="000000"/>
            </w:tcBorders>
            <w:vAlign w:val="center"/>
          </w:tcPr>
          <w:p w14:paraId="346E9A9B" w14:textId="087BF725" w:rsidR="006B0F70" w:rsidRPr="00D9150E" w:rsidRDefault="006B0F70" w:rsidP="006B0F70">
            <w:pPr>
              <w:snapToGrid w:val="0"/>
              <w:ind w:left="176" w:hanging="143"/>
              <w:rPr>
                <w:rFonts w:ascii="Calibri" w:hAnsi="Calibri" w:cs="Arial"/>
                <w:b/>
                <w:sz w:val="20"/>
              </w:rPr>
            </w:pPr>
            <w:r w:rsidRPr="00C5292B">
              <w:rPr>
                <w:rFonts w:ascii="Calibri" w:hAnsi="Calibri" w:cs="Calibri"/>
                <w:color w:val="000000"/>
                <w:szCs w:val="22"/>
                <w:highlight w:val="yellow"/>
              </w:rPr>
              <w:t>XXX</w:t>
            </w:r>
          </w:p>
        </w:tc>
      </w:tr>
      <w:tr w:rsidR="006B0F70" w:rsidRPr="00D9150E" w14:paraId="0CBABC7C" w14:textId="77777777" w:rsidTr="001B3F11">
        <w:tc>
          <w:tcPr>
            <w:tcW w:w="2410" w:type="dxa"/>
            <w:tcBorders>
              <w:left w:val="single" w:sz="4" w:space="0" w:color="000000"/>
              <w:bottom w:val="single" w:sz="4" w:space="0" w:color="000000"/>
            </w:tcBorders>
            <w:vAlign w:val="center"/>
          </w:tcPr>
          <w:p w14:paraId="065EE324" w14:textId="1C614D4E" w:rsidR="006B0F70" w:rsidRPr="00D9150E" w:rsidRDefault="006B0F70" w:rsidP="006B0F70">
            <w:pPr>
              <w:snapToGrid w:val="0"/>
              <w:spacing w:before="60" w:after="60"/>
              <w:ind w:left="176" w:hanging="142"/>
              <w:rPr>
                <w:rFonts w:ascii="Calibri" w:hAnsi="Calibri" w:cs="Arial"/>
                <w:sz w:val="20"/>
              </w:rPr>
            </w:pPr>
            <w:r>
              <w:rPr>
                <w:rFonts w:ascii="Calibri" w:hAnsi="Calibri" w:cs="Arial"/>
                <w:sz w:val="20"/>
              </w:rPr>
              <w:t>IČ, DIČ</w:t>
            </w:r>
          </w:p>
        </w:tc>
        <w:tc>
          <w:tcPr>
            <w:tcW w:w="6316" w:type="dxa"/>
            <w:tcBorders>
              <w:left w:val="single" w:sz="4" w:space="0" w:color="000000"/>
              <w:bottom w:val="single" w:sz="4" w:space="0" w:color="000000"/>
              <w:right w:val="single" w:sz="4" w:space="0" w:color="000000"/>
            </w:tcBorders>
            <w:vAlign w:val="center"/>
          </w:tcPr>
          <w:p w14:paraId="013C98B3" w14:textId="26C9BD44" w:rsidR="006B0F70" w:rsidRPr="00D9150E" w:rsidRDefault="006B0F70" w:rsidP="006B0F70">
            <w:pPr>
              <w:snapToGrid w:val="0"/>
              <w:ind w:left="176" w:hanging="143"/>
              <w:rPr>
                <w:rFonts w:ascii="Calibri" w:hAnsi="Calibri" w:cs="Arial"/>
                <w:sz w:val="20"/>
              </w:rPr>
            </w:pPr>
            <w:r w:rsidRPr="00C5292B">
              <w:rPr>
                <w:rFonts w:ascii="Calibri" w:hAnsi="Calibri" w:cs="Calibri"/>
                <w:color w:val="000000"/>
                <w:szCs w:val="22"/>
                <w:highlight w:val="yellow"/>
              </w:rPr>
              <w:t>XXX</w:t>
            </w:r>
          </w:p>
        </w:tc>
      </w:tr>
      <w:tr w:rsidR="006B0F70" w:rsidRPr="00D9150E" w14:paraId="33A782D5" w14:textId="77777777" w:rsidTr="001B3F11">
        <w:tc>
          <w:tcPr>
            <w:tcW w:w="2410" w:type="dxa"/>
            <w:tcBorders>
              <w:left w:val="single" w:sz="4" w:space="0" w:color="000000"/>
              <w:bottom w:val="single" w:sz="4" w:space="0" w:color="000000"/>
            </w:tcBorders>
            <w:vAlign w:val="center"/>
          </w:tcPr>
          <w:p w14:paraId="72DD9006" w14:textId="42D7109A" w:rsidR="006B0F70" w:rsidRPr="00D9150E" w:rsidRDefault="006B0F70" w:rsidP="006B0F70">
            <w:pPr>
              <w:snapToGrid w:val="0"/>
              <w:spacing w:before="60" w:after="60"/>
              <w:ind w:left="176" w:hanging="142"/>
              <w:rPr>
                <w:rFonts w:ascii="Calibri" w:hAnsi="Calibri" w:cs="Arial"/>
                <w:sz w:val="20"/>
              </w:rPr>
            </w:pPr>
            <w:r>
              <w:rPr>
                <w:rFonts w:ascii="Calibri" w:hAnsi="Calibri" w:cs="Arial"/>
                <w:sz w:val="20"/>
              </w:rPr>
              <w:t>Sídlo:</w:t>
            </w:r>
          </w:p>
        </w:tc>
        <w:tc>
          <w:tcPr>
            <w:tcW w:w="6316" w:type="dxa"/>
            <w:tcBorders>
              <w:left w:val="single" w:sz="4" w:space="0" w:color="000000"/>
              <w:bottom w:val="single" w:sz="4" w:space="0" w:color="000000"/>
              <w:right w:val="single" w:sz="4" w:space="0" w:color="000000"/>
            </w:tcBorders>
            <w:vAlign w:val="center"/>
          </w:tcPr>
          <w:p w14:paraId="38EB3D9D" w14:textId="007E7DC3" w:rsidR="006B0F70" w:rsidRPr="00D9150E" w:rsidRDefault="006B0F70" w:rsidP="006B0F70">
            <w:pPr>
              <w:snapToGrid w:val="0"/>
              <w:rPr>
                <w:rFonts w:ascii="Calibri" w:hAnsi="Calibri" w:cs="Arial"/>
                <w:b/>
                <w:bCs/>
                <w:sz w:val="20"/>
              </w:rPr>
            </w:pPr>
            <w:r w:rsidRPr="00C5292B">
              <w:rPr>
                <w:rFonts w:ascii="Calibri" w:hAnsi="Calibri" w:cs="Calibri"/>
                <w:color w:val="000000"/>
                <w:szCs w:val="22"/>
                <w:highlight w:val="yellow"/>
              </w:rPr>
              <w:t>XXX</w:t>
            </w:r>
          </w:p>
        </w:tc>
      </w:tr>
      <w:tr w:rsidR="006B0F70" w:rsidRPr="00D9150E" w14:paraId="29C479EB" w14:textId="77777777" w:rsidTr="001B3F11">
        <w:tc>
          <w:tcPr>
            <w:tcW w:w="2410" w:type="dxa"/>
            <w:tcBorders>
              <w:left w:val="single" w:sz="4" w:space="0" w:color="000000"/>
              <w:bottom w:val="single" w:sz="4" w:space="0" w:color="000000"/>
            </w:tcBorders>
            <w:vAlign w:val="center"/>
          </w:tcPr>
          <w:p w14:paraId="3C52F434" w14:textId="39B8A453" w:rsidR="006B0F70" w:rsidRPr="00D9150E" w:rsidRDefault="006B0F70" w:rsidP="006B0F70">
            <w:pPr>
              <w:snapToGrid w:val="0"/>
              <w:spacing w:before="60" w:after="60"/>
              <w:ind w:left="176" w:hanging="142"/>
              <w:rPr>
                <w:rFonts w:ascii="Calibri" w:hAnsi="Calibri" w:cs="Arial"/>
                <w:sz w:val="20"/>
              </w:rPr>
            </w:pPr>
            <w:r>
              <w:rPr>
                <w:rFonts w:ascii="Calibri" w:hAnsi="Calibri" w:cs="Arial"/>
                <w:sz w:val="20"/>
              </w:rPr>
              <w:t>Právní forma:</w:t>
            </w:r>
          </w:p>
        </w:tc>
        <w:tc>
          <w:tcPr>
            <w:tcW w:w="6316" w:type="dxa"/>
            <w:tcBorders>
              <w:left w:val="single" w:sz="4" w:space="0" w:color="000000"/>
              <w:bottom w:val="single" w:sz="4" w:space="0" w:color="000000"/>
              <w:right w:val="single" w:sz="4" w:space="0" w:color="000000"/>
            </w:tcBorders>
            <w:vAlign w:val="center"/>
          </w:tcPr>
          <w:p w14:paraId="556F4C07" w14:textId="33DEF411" w:rsidR="006B0F70" w:rsidRPr="00D9150E" w:rsidRDefault="006B0F70" w:rsidP="006B0F70">
            <w:pPr>
              <w:snapToGrid w:val="0"/>
              <w:rPr>
                <w:rFonts w:ascii="Calibri" w:hAnsi="Calibri" w:cs="Arial"/>
                <w:sz w:val="20"/>
              </w:rPr>
            </w:pPr>
            <w:r w:rsidRPr="00C5292B">
              <w:rPr>
                <w:rFonts w:ascii="Calibri" w:hAnsi="Calibri" w:cs="Calibri"/>
                <w:color w:val="000000"/>
                <w:szCs w:val="22"/>
                <w:highlight w:val="yellow"/>
              </w:rPr>
              <w:t>XXX</w:t>
            </w:r>
          </w:p>
        </w:tc>
      </w:tr>
      <w:tr w:rsidR="006B0F70" w:rsidRPr="00D9150E" w14:paraId="46F6F09A" w14:textId="77777777" w:rsidTr="001B3F11">
        <w:tc>
          <w:tcPr>
            <w:tcW w:w="2410" w:type="dxa"/>
            <w:tcBorders>
              <w:left w:val="single" w:sz="4" w:space="0" w:color="000000"/>
              <w:bottom w:val="single" w:sz="4" w:space="0" w:color="000000"/>
            </w:tcBorders>
            <w:vAlign w:val="center"/>
          </w:tcPr>
          <w:p w14:paraId="7185E9E2" w14:textId="1529B919" w:rsidR="006B0F70" w:rsidRPr="00D9150E" w:rsidRDefault="006B0F70" w:rsidP="006B0F70">
            <w:pPr>
              <w:snapToGrid w:val="0"/>
              <w:spacing w:before="60" w:after="60"/>
              <w:ind w:left="176" w:hanging="142"/>
              <w:rPr>
                <w:rFonts w:ascii="Calibri" w:hAnsi="Calibri" w:cs="Arial"/>
                <w:sz w:val="20"/>
              </w:rPr>
            </w:pPr>
            <w:r>
              <w:rPr>
                <w:rFonts w:ascii="Calibri" w:hAnsi="Calibri" w:cs="Arial"/>
                <w:sz w:val="20"/>
              </w:rPr>
              <w:t>Zápis v OR:</w:t>
            </w:r>
          </w:p>
        </w:tc>
        <w:tc>
          <w:tcPr>
            <w:tcW w:w="6316" w:type="dxa"/>
            <w:tcBorders>
              <w:left w:val="single" w:sz="4" w:space="0" w:color="000000"/>
              <w:bottom w:val="single" w:sz="4" w:space="0" w:color="000000"/>
              <w:right w:val="single" w:sz="4" w:space="0" w:color="000000"/>
            </w:tcBorders>
            <w:vAlign w:val="center"/>
          </w:tcPr>
          <w:p w14:paraId="396A882D" w14:textId="565008BD" w:rsidR="006B0F70" w:rsidRPr="00D9150E" w:rsidRDefault="006B0F70" w:rsidP="006B0F70">
            <w:pPr>
              <w:snapToGrid w:val="0"/>
              <w:rPr>
                <w:rFonts w:ascii="Calibri" w:hAnsi="Calibri" w:cs="Arial"/>
                <w:sz w:val="20"/>
              </w:rPr>
            </w:pPr>
            <w:r w:rsidRPr="00C5292B">
              <w:rPr>
                <w:rFonts w:ascii="Calibri" w:hAnsi="Calibri" w:cs="Calibri"/>
                <w:color w:val="000000"/>
                <w:szCs w:val="22"/>
                <w:highlight w:val="yellow"/>
              </w:rPr>
              <w:t>XXX</w:t>
            </w:r>
          </w:p>
        </w:tc>
      </w:tr>
      <w:tr w:rsidR="006B0F70" w:rsidRPr="00D9150E" w14:paraId="6AB4925C" w14:textId="77777777" w:rsidTr="001B3F11">
        <w:tc>
          <w:tcPr>
            <w:tcW w:w="2410" w:type="dxa"/>
            <w:tcBorders>
              <w:left w:val="single" w:sz="4" w:space="0" w:color="000000"/>
              <w:bottom w:val="single" w:sz="4" w:space="0" w:color="000000"/>
            </w:tcBorders>
            <w:vAlign w:val="center"/>
          </w:tcPr>
          <w:p w14:paraId="0A791E03" w14:textId="67754E84" w:rsidR="006B0F70" w:rsidRPr="00D9150E" w:rsidRDefault="006B0F70" w:rsidP="006B0F70">
            <w:pPr>
              <w:snapToGrid w:val="0"/>
              <w:spacing w:before="60" w:after="60"/>
              <w:ind w:left="176" w:hanging="142"/>
              <w:rPr>
                <w:rFonts w:ascii="Calibri" w:hAnsi="Calibri" w:cs="Arial"/>
                <w:sz w:val="20"/>
              </w:rPr>
            </w:pPr>
            <w:r>
              <w:rPr>
                <w:rFonts w:ascii="Calibri" w:hAnsi="Calibri" w:cs="Arial"/>
                <w:sz w:val="20"/>
              </w:rPr>
              <w:t>Bankovní spojení:</w:t>
            </w:r>
          </w:p>
        </w:tc>
        <w:tc>
          <w:tcPr>
            <w:tcW w:w="6316" w:type="dxa"/>
            <w:tcBorders>
              <w:left w:val="single" w:sz="4" w:space="0" w:color="000000"/>
              <w:bottom w:val="single" w:sz="4" w:space="0" w:color="000000"/>
              <w:right w:val="single" w:sz="4" w:space="0" w:color="000000"/>
            </w:tcBorders>
            <w:vAlign w:val="center"/>
          </w:tcPr>
          <w:p w14:paraId="6381194D" w14:textId="58F491E1" w:rsidR="006B0F70" w:rsidRPr="00D9150E" w:rsidRDefault="006B0F70" w:rsidP="006B0F70">
            <w:pPr>
              <w:snapToGrid w:val="0"/>
              <w:rPr>
                <w:rFonts w:ascii="Calibri" w:hAnsi="Calibri" w:cs="Arial"/>
                <w:sz w:val="20"/>
              </w:rPr>
            </w:pPr>
            <w:r w:rsidRPr="00C5292B">
              <w:rPr>
                <w:rFonts w:ascii="Calibri" w:hAnsi="Calibri" w:cs="Calibri"/>
                <w:color w:val="000000"/>
                <w:szCs w:val="22"/>
                <w:highlight w:val="yellow"/>
              </w:rPr>
              <w:t>XXX</w:t>
            </w:r>
          </w:p>
        </w:tc>
      </w:tr>
      <w:tr w:rsidR="006B0F70" w:rsidRPr="00D9150E" w14:paraId="222CECCF" w14:textId="77777777" w:rsidTr="001B3F11">
        <w:tc>
          <w:tcPr>
            <w:tcW w:w="2410" w:type="dxa"/>
            <w:tcBorders>
              <w:left w:val="single" w:sz="4" w:space="0" w:color="000000"/>
              <w:bottom w:val="single" w:sz="4" w:space="0" w:color="000000"/>
            </w:tcBorders>
            <w:vAlign w:val="center"/>
          </w:tcPr>
          <w:p w14:paraId="2C5FC923" w14:textId="7A8406FC" w:rsidR="006B0F70" w:rsidRPr="00D9150E" w:rsidRDefault="006B0F70" w:rsidP="006B0F70">
            <w:pPr>
              <w:snapToGrid w:val="0"/>
              <w:spacing w:before="60" w:after="60"/>
              <w:ind w:left="176" w:hanging="142"/>
              <w:rPr>
                <w:rFonts w:ascii="Calibri" w:hAnsi="Calibri" w:cs="Arial"/>
                <w:sz w:val="20"/>
              </w:rPr>
            </w:pPr>
            <w:r>
              <w:rPr>
                <w:rFonts w:ascii="Calibri" w:hAnsi="Calibri" w:cs="Arial"/>
                <w:sz w:val="20"/>
              </w:rPr>
              <w:t>č.ú.:</w:t>
            </w:r>
          </w:p>
        </w:tc>
        <w:tc>
          <w:tcPr>
            <w:tcW w:w="6316" w:type="dxa"/>
            <w:tcBorders>
              <w:left w:val="single" w:sz="4" w:space="0" w:color="000000"/>
              <w:bottom w:val="single" w:sz="4" w:space="0" w:color="000000"/>
              <w:right w:val="single" w:sz="4" w:space="0" w:color="000000"/>
            </w:tcBorders>
            <w:vAlign w:val="center"/>
          </w:tcPr>
          <w:p w14:paraId="71B404E6" w14:textId="2B3B5222" w:rsidR="006B0F70" w:rsidRPr="00D9150E" w:rsidRDefault="006B0F70" w:rsidP="006B0F70">
            <w:pPr>
              <w:snapToGrid w:val="0"/>
              <w:rPr>
                <w:rFonts w:ascii="Calibri" w:hAnsi="Calibri" w:cs="Arial"/>
                <w:sz w:val="20"/>
              </w:rPr>
            </w:pPr>
            <w:r w:rsidRPr="00C5292B">
              <w:rPr>
                <w:rFonts w:ascii="Calibri" w:hAnsi="Calibri" w:cs="Calibri"/>
                <w:color w:val="000000"/>
                <w:szCs w:val="22"/>
                <w:highlight w:val="yellow"/>
              </w:rPr>
              <w:t>XXX</w:t>
            </w:r>
          </w:p>
        </w:tc>
      </w:tr>
      <w:tr w:rsidR="006B0F70" w14:paraId="1E96331F" w14:textId="77777777" w:rsidTr="001B3F11">
        <w:tc>
          <w:tcPr>
            <w:tcW w:w="2410" w:type="dxa"/>
            <w:tcBorders>
              <w:left w:val="single" w:sz="4" w:space="0" w:color="000000"/>
              <w:bottom w:val="single" w:sz="4" w:space="0" w:color="000000"/>
            </w:tcBorders>
            <w:vAlign w:val="center"/>
          </w:tcPr>
          <w:p w14:paraId="3085816A" w14:textId="0526DB0A" w:rsidR="006B0F70" w:rsidRPr="00D9150E" w:rsidRDefault="006B0F70" w:rsidP="006B0F70">
            <w:pPr>
              <w:snapToGrid w:val="0"/>
              <w:spacing w:before="60" w:after="60"/>
              <w:ind w:left="176" w:hanging="142"/>
              <w:rPr>
                <w:rFonts w:ascii="Calibri" w:hAnsi="Calibri" w:cs="Arial"/>
                <w:sz w:val="20"/>
              </w:rPr>
            </w:pPr>
            <w:r>
              <w:rPr>
                <w:rFonts w:ascii="Calibri" w:hAnsi="Calibri" w:cs="Arial"/>
                <w:sz w:val="20"/>
              </w:rPr>
              <w:t>Jednající:</w:t>
            </w:r>
          </w:p>
        </w:tc>
        <w:tc>
          <w:tcPr>
            <w:tcW w:w="6316" w:type="dxa"/>
            <w:tcBorders>
              <w:left w:val="single" w:sz="4" w:space="0" w:color="000000"/>
              <w:bottom w:val="single" w:sz="4" w:space="0" w:color="000000"/>
              <w:right w:val="single" w:sz="4" w:space="0" w:color="000000"/>
            </w:tcBorders>
            <w:vAlign w:val="center"/>
          </w:tcPr>
          <w:p w14:paraId="0CC28C8A" w14:textId="28BAB7D7" w:rsidR="006B0F70" w:rsidRPr="00D9150E" w:rsidRDefault="006B0F70" w:rsidP="006B0F70">
            <w:pPr>
              <w:snapToGrid w:val="0"/>
              <w:rPr>
                <w:rFonts w:ascii="Calibri" w:hAnsi="Calibri" w:cs="Arial"/>
                <w:sz w:val="20"/>
              </w:rPr>
            </w:pPr>
            <w:r w:rsidRPr="00C5292B">
              <w:rPr>
                <w:rFonts w:ascii="Calibri" w:hAnsi="Calibri" w:cs="Calibri"/>
                <w:color w:val="000000"/>
                <w:szCs w:val="22"/>
                <w:highlight w:val="yellow"/>
              </w:rPr>
              <w:t>XXX</w:t>
            </w:r>
          </w:p>
        </w:tc>
      </w:tr>
    </w:tbl>
    <w:p w14:paraId="0333ED74" w14:textId="77777777" w:rsidR="00220915" w:rsidRDefault="00220915" w:rsidP="00220915">
      <w:pPr>
        <w:spacing w:before="120"/>
        <w:ind w:firstLine="284"/>
        <w:rPr>
          <w:rFonts w:ascii="Calibri" w:hAnsi="Calibri" w:cs="Arial"/>
          <w:szCs w:val="22"/>
        </w:rPr>
      </w:pPr>
      <w:r>
        <w:rPr>
          <w:rFonts w:ascii="Calibri" w:hAnsi="Calibri" w:cs="Arial"/>
          <w:szCs w:val="22"/>
        </w:rPr>
        <w:t>dále jen „Zhotovitel“</w:t>
      </w:r>
    </w:p>
    <w:p w14:paraId="7A292FAA" w14:textId="77777777" w:rsidR="00220915" w:rsidRDefault="00220915" w:rsidP="000B15E6">
      <w:pPr>
        <w:snapToGrid w:val="0"/>
        <w:ind w:firstLine="284"/>
        <w:rPr>
          <w:rFonts w:ascii="Calibri" w:hAnsi="Calibri" w:cs="Arial"/>
          <w:w w:val="98"/>
          <w:szCs w:val="22"/>
        </w:rPr>
      </w:pPr>
      <w:r>
        <w:rPr>
          <w:rFonts w:ascii="Calibri" w:hAnsi="Calibri" w:cs="Arial"/>
          <w:w w:val="98"/>
          <w:szCs w:val="22"/>
        </w:rPr>
        <w:t>Smluvní strany níže uvedeného dne, měsíce a roku uzavřely tuto Smlouvu o dílo:</w:t>
      </w:r>
    </w:p>
    <w:p w14:paraId="19167344" w14:textId="77777777" w:rsidR="00220915" w:rsidRDefault="00220915" w:rsidP="00220915">
      <w:pPr>
        <w:ind w:firstLine="284"/>
        <w:rPr>
          <w:rFonts w:ascii="Calibri" w:hAnsi="Calibri" w:cs="Arial"/>
          <w:w w:val="98"/>
          <w:szCs w:val="22"/>
        </w:rPr>
      </w:pPr>
    </w:p>
    <w:p w14:paraId="0D50AE7B" w14:textId="305B43F1" w:rsidR="00220915" w:rsidRDefault="00220915" w:rsidP="00220915">
      <w:pPr>
        <w:ind w:firstLine="284"/>
        <w:rPr>
          <w:rFonts w:ascii="Calibri" w:hAnsi="Calibri" w:cs="Arial"/>
          <w:w w:val="98"/>
          <w:szCs w:val="22"/>
        </w:rPr>
      </w:pPr>
    </w:p>
    <w:p w14:paraId="384A41CD" w14:textId="13CB39BB" w:rsidR="000B15E6" w:rsidRDefault="000B15E6" w:rsidP="00220915">
      <w:pPr>
        <w:ind w:firstLine="284"/>
        <w:rPr>
          <w:rFonts w:ascii="Calibri" w:hAnsi="Calibri" w:cs="Arial"/>
          <w:w w:val="98"/>
          <w:szCs w:val="22"/>
        </w:rPr>
      </w:pPr>
    </w:p>
    <w:p w14:paraId="76726FC1" w14:textId="1F36417E" w:rsidR="000B15E6" w:rsidRDefault="000B15E6" w:rsidP="00220915">
      <w:pPr>
        <w:ind w:firstLine="284"/>
        <w:rPr>
          <w:rFonts w:ascii="Calibri" w:hAnsi="Calibri" w:cs="Arial"/>
          <w:w w:val="98"/>
          <w:szCs w:val="22"/>
        </w:rPr>
      </w:pPr>
    </w:p>
    <w:p w14:paraId="7F7B3458" w14:textId="77777777" w:rsidR="000B15E6" w:rsidRDefault="000B15E6" w:rsidP="00220915">
      <w:pPr>
        <w:ind w:firstLine="284"/>
        <w:rPr>
          <w:rFonts w:ascii="Calibri" w:hAnsi="Calibri" w:cs="Arial"/>
          <w:w w:val="98"/>
          <w:szCs w:val="22"/>
        </w:rPr>
      </w:pPr>
    </w:p>
    <w:p w14:paraId="6B424FB1" w14:textId="77777777" w:rsidR="00220915" w:rsidRDefault="00220915" w:rsidP="00220915">
      <w:pPr>
        <w:pStyle w:val="Nadpis2"/>
        <w:numPr>
          <w:ilvl w:val="0"/>
          <w:numId w:val="0"/>
        </w:numPr>
        <w:ind w:left="283"/>
        <w:jc w:val="center"/>
        <w:rPr>
          <w:rFonts w:ascii="Calibri" w:hAnsi="Calibri"/>
        </w:rPr>
      </w:pPr>
      <w:r>
        <w:rPr>
          <w:rFonts w:ascii="Calibri" w:hAnsi="Calibri"/>
        </w:rPr>
        <w:lastRenderedPageBreak/>
        <w:t>II. PŘEDMĚT SMLOUVY</w:t>
      </w:r>
    </w:p>
    <w:p w14:paraId="69F81D2E" w14:textId="77777777" w:rsidR="00220915" w:rsidRDefault="00220915" w:rsidP="00220915">
      <w:pPr>
        <w:pStyle w:val="Zkladntext"/>
        <w:spacing w:after="0"/>
        <w:ind w:firstLine="0"/>
        <w:rPr>
          <w:rFonts w:ascii="Calibri" w:hAnsi="Calibri"/>
        </w:rPr>
      </w:pPr>
    </w:p>
    <w:p w14:paraId="6E844C7E" w14:textId="77777777" w:rsidR="00220915" w:rsidRDefault="00220915" w:rsidP="00220915">
      <w:pPr>
        <w:pStyle w:val="Zkladntext"/>
        <w:numPr>
          <w:ilvl w:val="0"/>
          <w:numId w:val="3"/>
        </w:numPr>
        <w:tabs>
          <w:tab w:val="left" w:pos="567"/>
        </w:tabs>
        <w:spacing w:after="0"/>
        <w:ind w:left="567" w:hanging="567"/>
        <w:jc w:val="left"/>
        <w:rPr>
          <w:rFonts w:ascii="Calibri" w:hAnsi="Calibri"/>
        </w:rPr>
      </w:pPr>
      <w:r>
        <w:rPr>
          <w:rFonts w:ascii="Calibri" w:hAnsi="Calibri"/>
        </w:rPr>
        <w:t xml:space="preserve">Předmětem smlouvy je zpracování projektové dokumentace: </w:t>
      </w:r>
    </w:p>
    <w:p w14:paraId="6477755B" w14:textId="17C8484F" w:rsidR="00220915" w:rsidRDefault="00220915" w:rsidP="00220915">
      <w:pPr>
        <w:ind w:left="567"/>
        <w:jc w:val="left"/>
        <w:rPr>
          <w:rFonts w:ascii="Calibri" w:hAnsi="Calibri"/>
          <w:b/>
          <w:sz w:val="20"/>
        </w:rPr>
      </w:pPr>
      <w:r>
        <w:rPr>
          <w:rFonts w:ascii="Calibri" w:hAnsi="Calibri"/>
          <w:b/>
          <w:sz w:val="28"/>
          <w:szCs w:val="60"/>
        </w:rPr>
        <w:t>„</w:t>
      </w:r>
      <w:r w:rsidR="00D761C2" w:rsidRPr="00D761C2">
        <w:rPr>
          <w:rFonts w:ascii="Calibri" w:hAnsi="Calibri"/>
          <w:b/>
          <w:bCs/>
          <w:sz w:val="32"/>
          <w:szCs w:val="32"/>
        </w:rPr>
        <w:t>Projektová dokumentace – Oprava a úpravy komunikace ul. Školní a související infrastruktury</w:t>
      </w:r>
      <w:r>
        <w:rPr>
          <w:rFonts w:ascii="Calibri" w:hAnsi="Calibri"/>
          <w:b/>
          <w:sz w:val="28"/>
          <w:szCs w:val="60"/>
        </w:rPr>
        <w:t>“</w:t>
      </w:r>
    </w:p>
    <w:p w14:paraId="55DE205D" w14:textId="77777777" w:rsidR="00220915" w:rsidRDefault="00220915" w:rsidP="00220915">
      <w:pPr>
        <w:pStyle w:val="Zkladntext"/>
        <w:tabs>
          <w:tab w:val="left" w:pos="360"/>
        </w:tabs>
        <w:spacing w:after="0"/>
        <w:ind w:left="360" w:firstLine="0"/>
        <w:rPr>
          <w:rFonts w:ascii="Calibri" w:hAnsi="Calibri"/>
        </w:rPr>
      </w:pPr>
    </w:p>
    <w:p w14:paraId="458C76BD" w14:textId="77777777" w:rsidR="00220915" w:rsidRDefault="00220915" w:rsidP="00220915">
      <w:pPr>
        <w:pStyle w:val="Nadpis2"/>
        <w:numPr>
          <w:ilvl w:val="0"/>
          <w:numId w:val="0"/>
        </w:numPr>
        <w:ind w:left="283"/>
        <w:jc w:val="center"/>
        <w:rPr>
          <w:rFonts w:ascii="Calibri" w:hAnsi="Calibri"/>
        </w:rPr>
      </w:pPr>
      <w:r>
        <w:rPr>
          <w:rFonts w:ascii="Calibri" w:hAnsi="Calibri"/>
        </w:rPr>
        <w:t>III. VYMEZENÍ PŘEDMĚTU VEŘEJNÉ ZAKÁZKY</w:t>
      </w:r>
    </w:p>
    <w:p w14:paraId="38B3FA2A" w14:textId="77777777" w:rsidR="00220915" w:rsidRDefault="00220915" w:rsidP="00220915">
      <w:pPr>
        <w:pStyle w:val="Zkladntext"/>
        <w:tabs>
          <w:tab w:val="left" w:pos="426"/>
        </w:tabs>
        <w:spacing w:after="0"/>
        <w:ind w:left="426" w:firstLine="0"/>
        <w:rPr>
          <w:rFonts w:ascii="Calibri" w:hAnsi="Calibri"/>
          <w:b/>
          <w:bCs/>
        </w:rPr>
      </w:pPr>
    </w:p>
    <w:p w14:paraId="6B90FE5D" w14:textId="77777777" w:rsidR="00220915" w:rsidRDefault="00220915" w:rsidP="00220915">
      <w:pPr>
        <w:pStyle w:val="NadpisM"/>
        <w:numPr>
          <w:ilvl w:val="0"/>
          <w:numId w:val="0"/>
        </w:numPr>
        <w:ind w:left="567"/>
        <w:rPr>
          <w:rFonts w:ascii="Calibri" w:hAnsi="Calibri"/>
          <w:b w:val="0"/>
          <w:sz w:val="22"/>
          <w:szCs w:val="22"/>
        </w:rPr>
      </w:pPr>
    </w:p>
    <w:p w14:paraId="347B1F36" w14:textId="1F8257C4" w:rsidR="00220915" w:rsidRPr="00D9150E" w:rsidRDefault="00D761C2" w:rsidP="00220915">
      <w:pPr>
        <w:pStyle w:val="NadpisM"/>
        <w:numPr>
          <w:ilvl w:val="0"/>
          <w:numId w:val="0"/>
        </w:numPr>
        <w:ind w:left="567"/>
        <w:rPr>
          <w:rFonts w:ascii="Calibri" w:hAnsi="Calibri"/>
          <w:sz w:val="22"/>
          <w:szCs w:val="22"/>
        </w:rPr>
      </w:pPr>
      <w:r>
        <w:rPr>
          <w:rFonts w:ascii="Calibri" w:hAnsi="Calibri"/>
          <w:sz w:val="22"/>
          <w:szCs w:val="22"/>
        </w:rPr>
        <w:t>Projektová dokumentace – Oprava a úpravy komunikace ul. Školní a související infrastruktury</w:t>
      </w:r>
    </w:p>
    <w:p w14:paraId="3912445F" w14:textId="7C295F50" w:rsidR="00D761C2" w:rsidRPr="00C2251C" w:rsidRDefault="00D761C2" w:rsidP="00D761C2">
      <w:pPr>
        <w:numPr>
          <w:ilvl w:val="1"/>
          <w:numId w:val="11"/>
        </w:numPr>
        <w:tabs>
          <w:tab w:val="clear" w:pos="1440"/>
        </w:tabs>
        <w:suppressAutoHyphens w:val="0"/>
        <w:spacing w:before="60" w:line="280" w:lineRule="atLeast"/>
        <w:ind w:left="567" w:hanging="567"/>
        <w:rPr>
          <w:rFonts w:ascii="Calibri" w:hAnsi="Calibri"/>
          <w:szCs w:val="22"/>
        </w:rPr>
      </w:pPr>
      <w:r w:rsidRPr="008502F3">
        <w:rPr>
          <w:rFonts w:ascii="Calibri" w:hAnsi="Calibri"/>
          <w:szCs w:val="22"/>
        </w:rPr>
        <w:t xml:space="preserve">Předmětem této veřejné zakázky je zpracování projektové dokumentace řešící </w:t>
      </w:r>
      <w:r>
        <w:rPr>
          <w:rFonts w:ascii="Calibri" w:hAnsi="Calibri"/>
          <w:szCs w:val="22"/>
        </w:rPr>
        <w:t xml:space="preserve">opravu a úpravy komunikace ul. Školní v Kobeřicích včetně související a navazující infrastruktury dle zastupitelstvem </w:t>
      </w:r>
      <w:r w:rsidRPr="00C2251C">
        <w:rPr>
          <w:rFonts w:ascii="Calibri" w:hAnsi="Calibri"/>
          <w:szCs w:val="22"/>
        </w:rPr>
        <w:t xml:space="preserve">obce schválené </w:t>
      </w:r>
      <w:r>
        <w:rPr>
          <w:rFonts w:ascii="Calibri" w:hAnsi="Calibri"/>
          <w:szCs w:val="22"/>
        </w:rPr>
        <w:t>varianty č. 1 S</w:t>
      </w:r>
      <w:r w:rsidRPr="00C2251C">
        <w:rPr>
          <w:rFonts w:ascii="Calibri" w:hAnsi="Calibri"/>
          <w:szCs w:val="22"/>
        </w:rPr>
        <w:t>tudie</w:t>
      </w:r>
      <w:r>
        <w:rPr>
          <w:rFonts w:ascii="Calibri" w:hAnsi="Calibri"/>
          <w:szCs w:val="22"/>
        </w:rPr>
        <w:t xml:space="preserve"> možnosti rozšíření komunikace na ul. Školní</w:t>
      </w:r>
      <w:r w:rsidRPr="00C2251C">
        <w:rPr>
          <w:rFonts w:ascii="Calibri" w:hAnsi="Calibri"/>
          <w:szCs w:val="22"/>
        </w:rPr>
        <w:t>, která je přílohou této výzvy, v návaznosti na majetkoprávní vztahy a dopravní a technickou infrastrukturu v jejím okolí.</w:t>
      </w:r>
    </w:p>
    <w:p w14:paraId="4695DAA1" w14:textId="0CD5D25F" w:rsidR="00220915" w:rsidRDefault="00D761C2" w:rsidP="00D761C2">
      <w:pPr>
        <w:suppressAutoHyphens w:val="0"/>
        <w:spacing w:before="60" w:line="280" w:lineRule="atLeast"/>
        <w:ind w:left="567" w:firstLine="849"/>
        <w:rPr>
          <w:rFonts w:ascii="Calibri" w:hAnsi="Calibri"/>
          <w:szCs w:val="22"/>
        </w:rPr>
      </w:pPr>
      <w:r w:rsidRPr="008502F3">
        <w:rPr>
          <w:rFonts w:ascii="Calibri" w:hAnsi="Calibri"/>
          <w:szCs w:val="22"/>
        </w:rPr>
        <w:t>Součástí předmětu plnění je vyprojektování</w:t>
      </w:r>
      <w:r>
        <w:rPr>
          <w:rFonts w:ascii="Calibri" w:hAnsi="Calibri"/>
          <w:szCs w:val="22"/>
        </w:rPr>
        <w:t xml:space="preserve"> opravy a rozšíření stávající komunikace</w:t>
      </w:r>
      <w:r w:rsidRPr="008502F3">
        <w:rPr>
          <w:rFonts w:ascii="Calibri" w:hAnsi="Calibri"/>
          <w:szCs w:val="22"/>
        </w:rPr>
        <w:t xml:space="preserve"> včetně dopravního značení, </w:t>
      </w:r>
      <w:r>
        <w:rPr>
          <w:rFonts w:ascii="Calibri" w:hAnsi="Calibri"/>
          <w:szCs w:val="22"/>
        </w:rPr>
        <w:t>odvodnění komunikace, oprava a napojení stávajících chodníků, opravy a rozšíření parkovišť, veřejného osvětlení a přechodů pro chodce.</w:t>
      </w:r>
    </w:p>
    <w:p w14:paraId="193EEFF9" w14:textId="77777777" w:rsidR="00DF0F59" w:rsidRDefault="00DF0F59" w:rsidP="00DF0F59">
      <w:pPr>
        <w:suppressAutoHyphens w:val="0"/>
        <w:spacing w:before="60" w:line="280" w:lineRule="atLeast"/>
        <w:ind w:left="567"/>
        <w:rPr>
          <w:rFonts w:ascii="Calibri" w:hAnsi="Calibri"/>
          <w:szCs w:val="22"/>
        </w:rPr>
      </w:pPr>
    </w:p>
    <w:p w14:paraId="7DF11DF0" w14:textId="3D41A940" w:rsidR="00220915" w:rsidRDefault="00220915" w:rsidP="00220915">
      <w:pPr>
        <w:numPr>
          <w:ilvl w:val="1"/>
          <w:numId w:val="11"/>
        </w:numPr>
        <w:tabs>
          <w:tab w:val="clear" w:pos="1440"/>
          <w:tab w:val="num" w:pos="567"/>
        </w:tabs>
        <w:suppressAutoHyphens w:val="0"/>
        <w:spacing w:before="60" w:line="280" w:lineRule="atLeast"/>
        <w:ind w:left="567" w:hanging="567"/>
        <w:rPr>
          <w:rFonts w:ascii="Calibri" w:hAnsi="Calibri"/>
          <w:szCs w:val="22"/>
        </w:rPr>
      </w:pPr>
      <w:r>
        <w:rPr>
          <w:rFonts w:ascii="Calibri" w:hAnsi="Calibri"/>
          <w:szCs w:val="22"/>
        </w:rPr>
        <w:t>Součástí této veřejné zakázky jsou následující činnosti:</w:t>
      </w:r>
    </w:p>
    <w:p w14:paraId="26167D05" w14:textId="77777777" w:rsidR="00220915" w:rsidRDefault="00220915" w:rsidP="00220915">
      <w:pPr>
        <w:pStyle w:val="Odstavecseseznamem"/>
        <w:rPr>
          <w:rFonts w:ascii="Calibri" w:hAnsi="Calibri"/>
          <w:szCs w:val="22"/>
        </w:rPr>
      </w:pPr>
    </w:p>
    <w:p w14:paraId="3C7528F9" w14:textId="77777777" w:rsidR="00D761C2" w:rsidRPr="00484B30" w:rsidRDefault="00D761C2" w:rsidP="00D761C2">
      <w:pPr>
        <w:numPr>
          <w:ilvl w:val="0"/>
          <w:numId w:val="12"/>
        </w:numPr>
        <w:suppressAutoHyphens w:val="0"/>
        <w:spacing w:line="280" w:lineRule="atLeast"/>
        <w:ind w:left="1134" w:hanging="283"/>
        <w:rPr>
          <w:rFonts w:asciiTheme="minorHAnsi" w:hAnsiTheme="minorHAnsi" w:cstheme="minorHAnsi"/>
          <w:b/>
          <w:bCs/>
          <w:szCs w:val="22"/>
        </w:rPr>
      </w:pPr>
      <w:bookmarkStart w:id="0" w:name="OLE_LINK1"/>
      <w:bookmarkStart w:id="1" w:name="OLE_LINK2"/>
      <w:bookmarkStart w:id="2" w:name="_Hlk69820581"/>
      <w:r w:rsidRPr="00484B30">
        <w:rPr>
          <w:rFonts w:asciiTheme="minorHAnsi" w:hAnsiTheme="minorHAnsi" w:cstheme="minorHAnsi"/>
          <w:b/>
          <w:bCs/>
          <w:szCs w:val="22"/>
        </w:rPr>
        <w:t xml:space="preserve">ověření předaných podkladů v nezbytném rozsahu;  </w:t>
      </w:r>
    </w:p>
    <w:p w14:paraId="75B1B2BE" w14:textId="77777777" w:rsidR="00D761C2" w:rsidRPr="00D761C2" w:rsidRDefault="00D761C2" w:rsidP="00D761C2">
      <w:pPr>
        <w:numPr>
          <w:ilvl w:val="0"/>
          <w:numId w:val="12"/>
        </w:numPr>
        <w:suppressAutoHyphens w:val="0"/>
        <w:spacing w:line="280" w:lineRule="atLeast"/>
        <w:ind w:left="1134" w:hanging="283"/>
        <w:rPr>
          <w:rFonts w:asciiTheme="minorHAnsi" w:hAnsiTheme="minorHAnsi" w:cstheme="minorHAnsi"/>
          <w:szCs w:val="22"/>
        </w:rPr>
      </w:pPr>
      <w:r>
        <w:rPr>
          <w:rFonts w:asciiTheme="minorHAnsi" w:hAnsiTheme="minorHAnsi" w:cstheme="minorHAnsi"/>
          <w:b/>
          <w:bCs/>
          <w:szCs w:val="22"/>
        </w:rPr>
        <w:t xml:space="preserve">průzkumné práce </w:t>
      </w:r>
      <w:r w:rsidRPr="00D761C2">
        <w:rPr>
          <w:rFonts w:asciiTheme="minorHAnsi" w:hAnsiTheme="minorHAnsi" w:cstheme="minorHAnsi"/>
          <w:szCs w:val="22"/>
        </w:rPr>
        <w:t>- geodetické zaměření objektů a jejich okolí v řešeném rozsahu včetně napojení na přilehlé komunikace a inženýrské sítě; dendrologický průzkum; hydrogeologický průzkum pro posouzení možnosti likvidace dešťových vod na pozemku</w:t>
      </w:r>
    </w:p>
    <w:p w14:paraId="3D231E81" w14:textId="77777777" w:rsidR="00D761C2" w:rsidRPr="00484B30" w:rsidRDefault="00D761C2" w:rsidP="00D761C2">
      <w:pPr>
        <w:numPr>
          <w:ilvl w:val="0"/>
          <w:numId w:val="12"/>
        </w:numPr>
        <w:suppressAutoHyphens w:val="0"/>
        <w:spacing w:line="280" w:lineRule="atLeast"/>
        <w:ind w:left="1134" w:hanging="283"/>
        <w:rPr>
          <w:rFonts w:asciiTheme="minorHAnsi" w:hAnsiTheme="minorHAnsi" w:cstheme="minorHAnsi"/>
          <w:b/>
          <w:bCs/>
          <w:szCs w:val="22"/>
        </w:rPr>
      </w:pPr>
      <w:r w:rsidRPr="00484B30">
        <w:rPr>
          <w:rFonts w:asciiTheme="minorHAnsi" w:hAnsiTheme="minorHAnsi" w:cstheme="minorHAnsi"/>
          <w:b/>
          <w:bCs/>
          <w:szCs w:val="22"/>
        </w:rPr>
        <w:t xml:space="preserve">zpracování projektové dokumentace </w:t>
      </w:r>
      <w:r>
        <w:rPr>
          <w:rFonts w:asciiTheme="minorHAnsi" w:hAnsiTheme="minorHAnsi" w:cstheme="minorHAnsi"/>
          <w:b/>
          <w:bCs/>
          <w:szCs w:val="22"/>
        </w:rPr>
        <w:t>pro společné povolení DÚSP</w:t>
      </w:r>
      <w:r w:rsidRPr="00484B30">
        <w:rPr>
          <w:rFonts w:asciiTheme="minorHAnsi" w:hAnsiTheme="minorHAnsi" w:cstheme="minorHAnsi"/>
          <w:b/>
          <w:bCs/>
          <w:szCs w:val="22"/>
        </w:rPr>
        <w:t xml:space="preserve"> (DÚR</w:t>
      </w:r>
      <w:r>
        <w:rPr>
          <w:rFonts w:asciiTheme="minorHAnsi" w:hAnsiTheme="minorHAnsi" w:cstheme="minorHAnsi"/>
          <w:b/>
          <w:bCs/>
          <w:szCs w:val="22"/>
        </w:rPr>
        <w:t>+DSP</w:t>
      </w:r>
      <w:r w:rsidRPr="00484B30">
        <w:rPr>
          <w:rFonts w:asciiTheme="minorHAnsi" w:hAnsiTheme="minorHAnsi" w:cstheme="minorHAnsi"/>
          <w:b/>
          <w:bCs/>
          <w:szCs w:val="22"/>
        </w:rPr>
        <w:t>)</w:t>
      </w:r>
    </w:p>
    <w:p w14:paraId="075621E5" w14:textId="77777777" w:rsidR="00D761C2" w:rsidRPr="00484B30" w:rsidRDefault="00D761C2" w:rsidP="00D761C2">
      <w:pPr>
        <w:pStyle w:val="Odstavecseseznamem"/>
        <w:numPr>
          <w:ilvl w:val="2"/>
          <w:numId w:val="18"/>
        </w:numPr>
        <w:suppressAutoHyphens w:val="0"/>
        <w:spacing w:line="280" w:lineRule="atLeast"/>
        <w:ind w:left="1560" w:hanging="142"/>
        <w:rPr>
          <w:rFonts w:asciiTheme="minorHAnsi" w:hAnsiTheme="minorHAnsi" w:cstheme="minorHAnsi"/>
          <w:szCs w:val="22"/>
        </w:rPr>
      </w:pPr>
      <w:r w:rsidRPr="00484B30">
        <w:rPr>
          <w:rFonts w:asciiTheme="minorHAnsi" w:hAnsiTheme="minorHAnsi" w:cstheme="minorHAnsi"/>
          <w:szCs w:val="22"/>
        </w:rPr>
        <w:t>projektová dokumentace bude vypracována v rozsahu a s obsahem dle vyhlášek č. 499/2006 Sb. a 146/2008 Sb., o dokumentaci staveb v platném znění.</w:t>
      </w:r>
    </w:p>
    <w:p w14:paraId="0E5EF84E" w14:textId="77777777" w:rsidR="00D761C2" w:rsidRPr="00484B30" w:rsidRDefault="00D761C2" w:rsidP="00D761C2">
      <w:pPr>
        <w:pStyle w:val="Odstavecseseznamem"/>
        <w:numPr>
          <w:ilvl w:val="2"/>
          <w:numId w:val="18"/>
        </w:numPr>
        <w:suppressAutoHyphens w:val="0"/>
        <w:spacing w:line="280" w:lineRule="atLeast"/>
        <w:ind w:left="1560" w:hanging="142"/>
        <w:rPr>
          <w:rFonts w:asciiTheme="minorHAnsi" w:hAnsiTheme="minorHAnsi" w:cstheme="minorHAnsi"/>
          <w:szCs w:val="22"/>
        </w:rPr>
      </w:pPr>
      <w:r w:rsidRPr="00484B30">
        <w:rPr>
          <w:rFonts w:asciiTheme="minorHAnsi" w:hAnsiTheme="minorHAnsi" w:cstheme="minorHAnsi"/>
          <w:szCs w:val="22"/>
        </w:rPr>
        <w:t>součástí projektové dokumentace budou propočty finančních nákladů stavby a celkové bilance nároků všech druhů médií.</w:t>
      </w:r>
    </w:p>
    <w:p w14:paraId="6C687EF5" w14:textId="77777777" w:rsidR="00D761C2" w:rsidRPr="00484B30" w:rsidRDefault="00D761C2" w:rsidP="00D761C2">
      <w:pPr>
        <w:pStyle w:val="Odstavecseseznamem"/>
        <w:numPr>
          <w:ilvl w:val="0"/>
          <w:numId w:val="18"/>
        </w:numPr>
        <w:suppressAutoHyphens w:val="0"/>
        <w:spacing w:line="280" w:lineRule="atLeast"/>
        <w:ind w:left="1560" w:hanging="142"/>
        <w:rPr>
          <w:rFonts w:asciiTheme="minorHAnsi" w:hAnsiTheme="minorHAnsi" w:cstheme="minorHAnsi"/>
          <w:szCs w:val="22"/>
        </w:rPr>
      </w:pPr>
      <w:r w:rsidRPr="00484B30">
        <w:rPr>
          <w:rFonts w:asciiTheme="minorHAnsi" w:hAnsiTheme="minorHAnsi" w:cstheme="minorHAnsi"/>
          <w:szCs w:val="22"/>
        </w:rPr>
        <w:t>součástí projektové dokumentace budou doklady o odeslání žádostí o stanovisko nebo vyjádření na všechny dotčené orgány, správce sítí, organizace a fyzické a právnické osoby, které mohou být stavbou dotčeny a které jsou potřebné pro vydání územního rozhodnutí</w:t>
      </w:r>
    </w:p>
    <w:p w14:paraId="7FDB66CD" w14:textId="77777777" w:rsidR="00D761C2" w:rsidRPr="00484B30" w:rsidRDefault="00D761C2" w:rsidP="00D761C2">
      <w:pPr>
        <w:numPr>
          <w:ilvl w:val="0"/>
          <w:numId w:val="12"/>
        </w:numPr>
        <w:suppressAutoHyphens w:val="0"/>
        <w:spacing w:line="280" w:lineRule="atLeast"/>
        <w:ind w:left="1134" w:hanging="283"/>
        <w:rPr>
          <w:rFonts w:asciiTheme="minorHAnsi" w:hAnsiTheme="minorHAnsi" w:cstheme="minorHAnsi"/>
          <w:szCs w:val="22"/>
        </w:rPr>
      </w:pPr>
      <w:r w:rsidRPr="00484B30">
        <w:rPr>
          <w:rFonts w:asciiTheme="minorHAnsi" w:hAnsiTheme="minorHAnsi" w:cstheme="minorHAnsi"/>
          <w:b/>
          <w:bCs/>
          <w:szCs w:val="22"/>
        </w:rPr>
        <w:t xml:space="preserve">inženýrská činnost – projednání </w:t>
      </w:r>
      <w:r>
        <w:rPr>
          <w:rFonts w:asciiTheme="minorHAnsi" w:hAnsiTheme="minorHAnsi" w:cstheme="minorHAnsi"/>
          <w:b/>
          <w:bCs/>
          <w:szCs w:val="22"/>
        </w:rPr>
        <w:t>DÚSP</w:t>
      </w:r>
      <w:r w:rsidRPr="00484B30">
        <w:rPr>
          <w:rFonts w:asciiTheme="minorHAnsi" w:hAnsiTheme="minorHAnsi" w:cstheme="minorHAnsi"/>
          <w:szCs w:val="22"/>
        </w:rPr>
        <w:t xml:space="preserve"> s příslušnými dotčenými orgány, správci sítí, organizacemi a fyzickými a právnickými osobami, které mohou být stavbou dotčeny a které jsou potřebné pro vydání územního rozhodnutí vč. projednání s příslušnými úřady (</w:t>
      </w:r>
      <w:r>
        <w:rPr>
          <w:rFonts w:asciiTheme="minorHAnsi" w:hAnsiTheme="minorHAnsi" w:cstheme="minorHAnsi"/>
          <w:szCs w:val="22"/>
        </w:rPr>
        <w:t xml:space="preserve">dopravní </w:t>
      </w:r>
      <w:r w:rsidRPr="00484B30">
        <w:rPr>
          <w:rFonts w:asciiTheme="minorHAnsi" w:hAnsiTheme="minorHAnsi" w:cstheme="minorHAnsi"/>
          <w:szCs w:val="22"/>
        </w:rPr>
        <w:t>stavební úřad</w:t>
      </w:r>
      <w:r>
        <w:rPr>
          <w:rFonts w:asciiTheme="minorHAnsi" w:hAnsiTheme="minorHAnsi" w:cstheme="minorHAnsi"/>
          <w:szCs w:val="22"/>
        </w:rPr>
        <w:t>, stavební úřad</w:t>
      </w:r>
      <w:r w:rsidRPr="00484B30">
        <w:rPr>
          <w:rFonts w:asciiTheme="minorHAnsi" w:hAnsiTheme="minorHAnsi" w:cstheme="minorHAnsi"/>
          <w:szCs w:val="22"/>
        </w:rPr>
        <w:t xml:space="preserve"> apod.), podání žádosti o</w:t>
      </w:r>
      <w:r>
        <w:rPr>
          <w:rFonts w:asciiTheme="minorHAnsi" w:hAnsiTheme="minorHAnsi" w:cstheme="minorHAnsi"/>
          <w:szCs w:val="22"/>
        </w:rPr>
        <w:t xml:space="preserve"> společné povolení stavby nebo </w:t>
      </w:r>
      <w:r w:rsidRPr="00484B30">
        <w:rPr>
          <w:rFonts w:asciiTheme="minorHAnsi" w:hAnsiTheme="minorHAnsi" w:cstheme="minorHAnsi"/>
          <w:szCs w:val="22"/>
        </w:rPr>
        <w:t>podání žádosti o</w:t>
      </w:r>
      <w:r>
        <w:rPr>
          <w:rFonts w:asciiTheme="minorHAnsi" w:hAnsiTheme="minorHAnsi" w:cstheme="minorHAnsi"/>
          <w:szCs w:val="22"/>
        </w:rPr>
        <w:t xml:space="preserve"> </w:t>
      </w:r>
      <w:r w:rsidRPr="00484B30">
        <w:rPr>
          <w:rFonts w:asciiTheme="minorHAnsi" w:hAnsiTheme="minorHAnsi" w:cstheme="minorHAnsi"/>
          <w:szCs w:val="22"/>
        </w:rPr>
        <w:t>územní rozhodnutí, získání územního rozhodnutí s nabytím právní moci</w:t>
      </w:r>
      <w:r>
        <w:rPr>
          <w:rFonts w:asciiTheme="minorHAnsi" w:hAnsiTheme="minorHAnsi" w:cstheme="minorHAnsi"/>
          <w:szCs w:val="22"/>
        </w:rPr>
        <w:t xml:space="preserve"> a  </w:t>
      </w:r>
      <w:r w:rsidRPr="00484B30">
        <w:rPr>
          <w:rFonts w:asciiTheme="minorHAnsi" w:hAnsiTheme="minorHAnsi" w:cstheme="minorHAnsi"/>
          <w:szCs w:val="22"/>
        </w:rPr>
        <w:t>podání žádosti o</w:t>
      </w:r>
      <w:r>
        <w:rPr>
          <w:rFonts w:asciiTheme="minorHAnsi" w:hAnsiTheme="minorHAnsi" w:cstheme="minorHAnsi"/>
          <w:szCs w:val="22"/>
        </w:rPr>
        <w:t xml:space="preserve"> stavební povolení, získání stavebního povolení</w:t>
      </w:r>
    </w:p>
    <w:p w14:paraId="1F03B299" w14:textId="77777777" w:rsidR="00D761C2" w:rsidRPr="00484B30" w:rsidRDefault="00D761C2" w:rsidP="00D761C2">
      <w:pPr>
        <w:numPr>
          <w:ilvl w:val="0"/>
          <w:numId w:val="12"/>
        </w:numPr>
        <w:suppressAutoHyphens w:val="0"/>
        <w:spacing w:line="280" w:lineRule="atLeast"/>
        <w:ind w:left="1134" w:hanging="283"/>
        <w:rPr>
          <w:rFonts w:asciiTheme="minorHAnsi" w:hAnsiTheme="minorHAnsi" w:cstheme="minorHAnsi"/>
          <w:szCs w:val="22"/>
        </w:rPr>
      </w:pPr>
      <w:r w:rsidRPr="00484B30">
        <w:rPr>
          <w:rFonts w:asciiTheme="minorHAnsi" w:hAnsiTheme="minorHAnsi" w:cstheme="minorHAnsi"/>
          <w:b/>
          <w:bCs/>
          <w:szCs w:val="22"/>
        </w:rPr>
        <w:t>tisk dokumentace dle bodu c)</w:t>
      </w:r>
      <w:r w:rsidRPr="00484B30">
        <w:rPr>
          <w:rFonts w:asciiTheme="minorHAnsi" w:hAnsiTheme="minorHAnsi" w:cstheme="minorHAnsi"/>
          <w:szCs w:val="22"/>
        </w:rPr>
        <w:t xml:space="preserve"> ve 3-ech paré s vyznačením čísla paré, razítkem autorizovaných osob na každém paré dokumentace a kompletní dokladovou částí v každém paré + 2xCD s veškerou dokumentací ve formátu PDF, DWG, DOC, XLS;</w:t>
      </w:r>
    </w:p>
    <w:p w14:paraId="6BE74F40" w14:textId="77777777" w:rsidR="00D761C2" w:rsidRPr="00484B30" w:rsidRDefault="00D761C2" w:rsidP="00D761C2">
      <w:pPr>
        <w:numPr>
          <w:ilvl w:val="0"/>
          <w:numId w:val="12"/>
        </w:numPr>
        <w:suppressAutoHyphens w:val="0"/>
        <w:spacing w:line="280" w:lineRule="atLeast"/>
        <w:ind w:left="1134" w:hanging="283"/>
        <w:rPr>
          <w:rFonts w:asciiTheme="minorHAnsi" w:hAnsiTheme="minorHAnsi" w:cstheme="minorHAnsi"/>
          <w:szCs w:val="22"/>
        </w:rPr>
      </w:pPr>
      <w:r w:rsidRPr="00484B30">
        <w:rPr>
          <w:rFonts w:asciiTheme="minorHAnsi" w:hAnsiTheme="minorHAnsi" w:cstheme="minorHAnsi"/>
          <w:b/>
          <w:bCs/>
          <w:szCs w:val="22"/>
        </w:rPr>
        <w:t>zpracování projektové dokumentace v rozsahu pro provádění stavby (DPS)</w:t>
      </w:r>
    </w:p>
    <w:p w14:paraId="23D848E2" w14:textId="77777777" w:rsidR="00D761C2" w:rsidRPr="00484B30" w:rsidRDefault="00D761C2" w:rsidP="00D761C2">
      <w:pPr>
        <w:spacing w:line="280" w:lineRule="atLeast"/>
        <w:ind w:left="1134"/>
        <w:rPr>
          <w:rFonts w:asciiTheme="minorHAnsi" w:hAnsiTheme="minorHAnsi" w:cstheme="minorHAnsi"/>
          <w:szCs w:val="22"/>
        </w:rPr>
      </w:pPr>
      <w:r w:rsidRPr="00484B30">
        <w:rPr>
          <w:rFonts w:asciiTheme="minorHAnsi" w:hAnsiTheme="minorHAnsi" w:cstheme="minorHAnsi"/>
          <w:szCs w:val="22"/>
        </w:rPr>
        <w:t>•</w:t>
      </w:r>
      <w:r w:rsidRPr="00484B30">
        <w:rPr>
          <w:rFonts w:asciiTheme="minorHAnsi" w:hAnsiTheme="minorHAnsi" w:cstheme="minorHAnsi"/>
          <w:szCs w:val="22"/>
        </w:rPr>
        <w:tab/>
        <w:t>projektová dokumentace bude vypracována v rozsahu a s obsahem dle vyhlášek č.</w:t>
      </w:r>
      <w:r>
        <w:rPr>
          <w:rFonts w:asciiTheme="minorHAnsi" w:hAnsiTheme="minorHAnsi" w:cstheme="minorHAnsi"/>
          <w:szCs w:val="22"/>
        </w:rPr>
        <w:t> </w:t>
      </w:r>
      <w:r w:rsidRPr="00484B30">
        <w:rPr>
          <w:rFonts w:asciiTheme="minorHAnsi" w:hAnsiTheme="minorHAnsi" w:cstheme="minorHAnsi"/>
          <w:szCs w:val="22"/>
        </w:rPr>
        <w:t xml:space="preserve">499/2006 Sb. a 146/2008 Sb., o dokumentaci staveb, v rozsahu dle zákona č. 134/2016 </w:t>
      </w:r>
      <w:r w:rsidRPr="00484B30">
        <w:rPr>
          <w:rFonts w:asciiTheme="minorHAnsi" w:hAnsiTheme="minorHAnsi" w:cstheme="minorHAnsi"/>
          <w:szCs w:val="22"/>
        </w:rPr>
        <w:lastRenderedPageBreak/>
        <w:t>Sb., o zadávání veřejných zakázek a v rozsahu stanoveném vyhláškou č. 169/2016 Sb. v platném znění včetně rozpočtu a výkazu výměr;</w:t>
      </w:r>
    </w:p>
    <w:p w14:paraId="3B70B8AE" w14:textId="77777777" w:rsidR="00D761C2" w:rsidRPr="00484B30" w:rsidRDefault="00D761C2" w:rsidP="00D761C2">
      <w:pPr>
        <w:numPr>
          <w:ilvl w:val="0"/>
          <w:numId w:val="12"/>
        </w:numPr>
        <w:suppressAutoHyphens w:val="0"/>
        <w:spacing w:line="280" w:lineRule="atLeast"/>
        <w:ind w:left="1134" w:hanging="283"/>
        <w:rPr>
          <w:rFonts w:asciiTheme="minorHAnsi" w:hAnsiTheme="minorHAnsi" w:cstheme="minorHAnsi"/>
          <w:szCs w:val="22"/>
        </w:rPr>
      </w:pPr>
      <w:r w:rsidRPr="00484B30">
        <w:rPr>
          <w:rFonts w:asciiTheme="minorHAnsi" w:hAnsiTheme="minorHAnsi" w:cstheme="minorHAnsi"/>
          <w:b/>
          <w:bCs/>
          <w:szCs w:val="22"/>
        </w:rPr>
        <w:t xml:space="preserve">tisk dokumentace dle bodu </w:t>
      </w:r>
      <w:r>
        <w:rPr>
          <w:rFonts w:asciiTheme="minorHAnsi" w:hAnsiTheme="minorHAnsi" w:cstheme="minorHAnsi"/>
          <w:b/>
          <w:bCs/>
          <w:szCs w:val="22"/>
        </w:rPr>
        <w:t>f</w:t>
      </w:r>
      <w:r w:rsidRPr="00484B30">
        <w:rPr>
          <w:rFonts w:asciiTheme="minorHAnsi" w:hAnsiTheme="minorHAnsi" w:cstheme="minorHAnsi"/>
          <w:b/>
          <w:bCs/>
          <w:szCs w:val="22"/>
        </w:rPr>
        <w:t>)</w:t>
      </w:r>
      <w:r w:rsidRPr="00484B30">
        <w:rPr>
          <w:rFonts w:asciiTheme="minorHAnsi" w:hAnsiTheme="minorHAnsi" w:cstheme="minorHAnsi"/>
          <w:szCs w:val="22"/>
        </w:rPr>
        <w:t xml:space="preserve"> v 6-ti paré s vyznačením čísla paré, razítkem autorizovaných osob na každém paré dokumentace a kompletní dokladovou částí v každém paré + 2xCD s veškerou dokumentací ve formátu PDF, DWG, DOC, XLS;</w:t>
      </w:r>
    </w:p>
    <w:p w14:paraId="6E69B5FD" w14:textId="22248C67" w:rsidR="00D761C2" w:rsidRPr="00484B30" w:rsidRDefault="00D761C2" w:rsidP="00D761C2">
      <w:pPr>
        <w:numPr>
          <w:ilvl w:val="0"/>
          <w:numId w:val="12"/>
        </w:numPr>
        <w:tabs>
          <w:tab w:val="left" w:pos="851"/>
        </w:tabs>
        <w:suppressAutoHyphens w:val="0"/>
        <w:ind w:left="1134" w:hanging="283"/>
        <w:rPr>
          <w:rFonts w:asciiTheme="minorHAnsi" w:hAnsiTheme="minorHAnsi" w:cstheme="minorHAnsi"/>
          <w:szCs w:val="22"/>
        </w:rPr>
      </w:pPr>
      <w:r w:rsidRPr="00484B30">
        <w:rPr>
          <w:rFonts w:asciiTheme="minorHAnsi" w:hAnsiTheme="minorHAnsi" w:cstheme="minorHAnsi"/>
          <w:b/>
          <w:bCs/>
          <w:szCs w:val="22"/>
        </w:rPr>
        <w:t>autorský dozor</w:t>
      </w:r>
      <w:r w:rsidRPr="00484B30">
        <w:rPr>
          <w:rFonts w:asciiTheme="minorHAnsi" w:hAnsiTheme="minorHAnsi" w:cstheme="minorHAnsi"/>
          <w:szCs w:val="22"/>
        </w:rPr>
        <w:t xml:space="preserve"> po dobu provádění stavby – předpokládá se v rozsahu </w:t>
      </w:r>
      <w:r w:rsidR="00723E91" w:rsidRPr="00723E91">
        <w:rPr>
          <w:rFonts w:asciiTheme="minorHAnsi" w:hAnsiTheme="minorHAnsi" w:cstheme="minorHAnsi"/>
          <w:b/>
          <w:bCs/>
          <w:szCs w:val="22"/>
        </w:rPr>
        <w:t>6</w:t>
      </w:r>
      <w:r w:rsidRPr="00484B30">
        <w:rPr>
          <w:rFonts w:asciiTheme="minorHAnsi" w:hAnsiTheme="minorHAnsi" w:cstheme="minorHAnsi"/>
          <w:b/>
          <w:szCs w:val="22"/>
        </w:rPr>
        <w:t>0 h</w:t>
      </w:r>
      <w:r w:rsidRPr="00484B30">
        <w:rPr>
          <w:rFonts w:asciiTheme="minorHAnsi" w:hAnsiTheme="minorHAnsi" w:cstheme="minorHAnsi"/>
          <w:szCs w:val="22"/>
        </w:rPr>
        <w:t xml:space="preserve"> na stavbě;</w:t>
      </w:r>
    </w:p>
    <w:p w14:paraId="68778F63" w14:textId="77777777" w:rsidR="00D761C2" w:rsidRPr="00484B30" w:rsidRDefault="00D761C2" w:rsidP="00D761C2">
      <w:pPr>
        <w:numPr>
          <w:ilvl w:val="0"/>
          <w:numId w:val="12"/>
        </w:numPr>
        <w:tabs>
          <w:tab w:val="left" w:pos="851"/>
        </w:tabs>
        <w:suppressAutoHyphens w:val="0"/>
        <w:ind w:left="1134" w:hanging="283"/>
        <w:rPr>
          <w:rFonts w:asciiTheme="minorHAnsi" w:hAnsiTheme="minorHAnsi" w:cstheme="minorHAnsi"/>
          <w:szCs w:val="22"/>
        </w:rPr>
      </w:pPr>
      <w:r w:rsidRPr="00484B30">
        <w:rPr>
          <w:rFonts w:asciiTheme="minorHAnsi" w:hAnsiTheme="minorHAnsi" w:cstheme="minorHAnsi"/>
          <w:b/>
          <w:bCs/>
          <w:szCs w:val="22"/>
        </w:rPr>
        <w:t>součinnost se zadavatelem</w:t>
      </w:r>
      <w:r w:rsidRPr="00484B30">
        <w:rPr>
          <w:rFonts w:asciiTheme="minorHAnsi" w:hAnsiTheme="minorHAnsi" w:cstheme="minorHAnsi"/>
          <w:szCs w:val="22"/>
        </w:rPr>
        <w:t xml:space="preserve"> při veřejné soutěži na zhotovitele stavebního díla dle projektové dokumentace soutěžené touto výzvou např. zpracování odpovědí na dotazy uchazečů a na žádosti o dodatečné informace od uchazečů apod. a to do </w:t>
      </w:r>
      <w:r w:rsidRPr="00484B30">
        <w:rPr>
          <w:rFonts w:asciiTheme="minorHAnsi" w:hAnsiTheme="minorHAnsi" w:cstheme="minorHAnsi"/>
          <w:b/>
          <w:szCs w:val="22"/>
        </w:rPr>
        <w:t>2</w:t>
      </w:r>
      <w:r w:rsidRPr="00484B30">
        <w:rPr>
          <w:rFonts w:asciiTheme="minorHAnsi" w:hAnsiTheme="minorHAnsi" w:cstheme="minorHAnsi"/>
          <w:szCs w:val="22"/>
        </w:rPr>
        <w:t xml:space="preserve"> kalendářních dnů od doručení;</w:t>
      </w:r>
    </w:p>
    <w:p w14:paraId="4DC4B922" w14:textId="77777777" w:rsidR="00D761C2" w:rsidRPr="00484B30" w:rsidRDefault="00D761C2" w:rsidP="00D761C2">
      <w:pPr>
        <w:numPr>
          <w:ilvl w:val="0"/>
          <w:numId w:val="12"/>
        </w:numPr>
        <w:suppressAutoHyphens w:val="0"/>
        <w:spacing w:line="280" w:lineRule="atLeast"/>
        <w:ind w:left="1134" w:hanging="283"/>
        <w:rPr>
          <w:rFonts w:asciiTheme="minorHAnsi" w:hAnsiTheme="minorHAnsi" w:cstheme="minorHAnsi"/>
          <w:szCs w:val="22"/>
        </w:rPr>
      </w:pPr>
      <w:r w:rsidRPr="00484B30">
        <w:rPr>
          <w:rFonts w:asciiTheme="minorHAnsi" w:hAnsiTheme="minorHAnsi" w:cstheme="minorHAnsi"/>
          <w:b/>
          <w:bCs/>
          <w:szCs w:val="22"/>
        </w:rPr>
        <w:t>převod licenčních práv</w:t>
      </w:r>
      <w:r w:rsidRPr="00484B30">
        <w:rPr>
          <w:rFonts w:asciiTheme="minorHAnsi" w:hAnsiTheme="minorHAnsi" w:cstheme="minorHAnsi"/>
          <w:szCs w:val="22"/>
        </w:rPr>
        <w:t xml:space="preserve"> zpracované dokumentace na Obec Kobeřice</w:t>
      </w:r>
      <w:bookmarkEnd w:id="0"/>
      <w:bookmarkEnd w:id="1"/>
      <w:r w:rsidRPr="00484B30">
        <w:rPr>
          <w:rFonts w:asciiTheme="minorHAnsi" w:hAnsiTheme="minorHAnsi" w:cstheme="minorHAnsi"/>
          <w:szCs w:val="22"/>
        </w:rPr>
        <w:t>;</w:t>
      </w:r>
    </w:p>
    <w:bookmarkEnd w:id="2"/>
    <w:p w14:paraId="0EFF23F9" w14:textId="77777777" w:rsidR="00D761C2" w:rsidRPr="0030269E" w:rsidRDefault="00D761C2" w:rsidP="00D761C2">
      <w:pPr>
        <w:spacing w:line="280" w:lineRule="atLeast"/>
        <w:rPr>
          <w:rFonts w:ascii="Calibri" w:hAnsi="Calibri"/>
          <w:szCs w:val="22"/>
        </w:rPr>
      </w:pPr>
    </w:p>
    <w:p w14:paraId="1465A095" w14:textId="77777777" w:rsidR="00220915" w:rsidRDefault="00220915" w:rsidP="00220915"/>
    <w:p w14:paraId="19CE2489" w14:textId="77777777" w:rsidR="00220915" w:rsidRDefault="00220915" w:rsidP="00220915">
      <w:pPr>
        <w:pStyle w:val="Nadpis2"/>
        <w:numPr>
          <w:ilvl w:val="0"/>
          <w:numId w:val="0"/>
        </w:numPr>
        <w:ind w:left="283"/>
        <w:jc w:val="center"/>
        <w:rPr>
          <w:rFonts w:ascii="Calibri" w:hAnsi="Calibri"/>
        </w:rPr>
      </w:pPr>
      <w:r>
        <w:rPr>
          <w:rFonts w:ascii="Calibri" w:hAnsi="Calibri"/>
        </w:rPr>
        <w:t>IV. DOBA PLNĚNÍ PŘEDMĚTU ZAKÁZKY</w:t>
      </w:r>
    </w:p>
    <w:p w14:paraId="145C5C49" w14:textId="77777777" w:rsidR="00220915" w:rsidRDefault="00220915" w:rsidP="00220915">
      <w:pPr>
        <w:pStyle w:val="Zkladntext"/>
        <w:tabs>
          <w:tab w:val="left" w:pos="426"/>
        </w:tabs>
        <w:spacing w:after="0"/>
        <w:ind w:firstLine="0"/>
        <w:rPr>
          <w:rFonts w:ascii="Calibri" w:hAnsi="Calibri"/>
          <w:bCs/>
          <w:szCs w:val="24"/>
        </w:rPr>
      </w:pPr>
    </w:p>
    <w:p w14:paraId="364D1F0F" w14:textId="77777777" w:rsidR="00220915" w:rsidRDefault="00220915" w:rsidP="00220915">
      <w:pPr>
        <w:numPr>
          <w:ilvl w:val="0"/>
          <w:numId w:val="7"/>
        </w:numPr>
        <w:tabs>
          <w:tab w:val="left" w:pos="360"/>
          <w:tab w:val="left" w:pos="426"/>
        </w:tabs>
        <w:ind w:left="360"/>
        <w:rPr>
          <w:rFonts w:ascii="Calibri" w:hAnsi="Calibri"/>
        </w:rPr>
      </w:pPr>
      <w:r>
        <w:rPr>
          <w:rFonts w:ascii="Calibri" w:hAnsi="Calibri"/>
        </w:rPr>
        <w:t>Zahájení prací: po uzavření smlouvy o dílo</w:t>
      </w:r>
    </w:p>
    <w:p w14:paraId="47AD4150" w14:textId="70C40CA7" w:rsidR="00220915" w:rsidRDefault="00220915" w:rsidP="00220915">
      <w:pPr>
        <w:numPr>
          <w:ilvl w:val="0"/>
          <w:numId w:val="7"/>
        </w:numPr>
        <w:tabs>
          <w:tab w:val="left" w:pos="360"/>
          <w:tab w:val="left" w:pos="426"/>
        </w:tabs>
        <w:ind w:left="360"/>
        <w:rPr>
          <w:rFonts w:ascii="Calibri" w:hAnsi="Calibri"/>
        </w:rPr>
      </w:pPr>
      <w:r w:rsidRPr="00AF5F87">
        <w:rPr>
          <w:rFonts w:ascii="Calibri" w:hAnsi="Calibri"/>
        </w:rPr>
        <w:t>Termíny předání projektové dokumentace</w:t>
      </w:r>
      <w:r w:rsidR="001E251E">
        <w:rPr>
          <w:rFonts w:ascii="Calibri" w:hAnsi="Calibri"/>
        </w:rPr>
        <w:t>:</w:t>
      </w:r>
    </w:p>
    <w:p w14:paraId="62FFE022" w14:textId="77777777" w:rsidR="00D761C2" w:rsidRPr="00D92D58" w:rsidRDefault="00D761C2" w:rsidP="00D761C2">
      <w:pPr>
        <w:numPr>
          <w:ilvl w:val="0"/>
          <w:numId w:val="14"/>
        </w:numPr>
        <w:tabs>
          <w:tab w:val="clear" w:pos="360"/>
          <w:tab w:val="num" w:pos="851"/>
        </w:tabs>
        <w:suppressAutoHyphens w:val="0"/>
        <w:ind w:left="851" w:hanging="284"/>
        <w:rPr>
          <w:rFonts w:ascii="Calibri" w:hAnsi="Calibri"/>
          <w:szCs w:val="22"/>
        </w:rPr>
      </w:pPr>
      <w:bookmarkStart w:id="3" w:name="_Hlk69821053"/>
      <w:r w:rsidRPr="00D92D58">
        <w:rPr>
          <w:rFonts w:ascii="Calibri" w:hAnsi="Calibri"/>
          <w:szCs w:val="22"/>
        </w:rPr>
        <w:t xml:space="preserve">dle bodu III. 2 a, b, c, e) (kompletní </w:t>
      </w:r>
      <w:r>
        <w:rPr>
          <w:rFonts w:ascii="Calibri" w:hAnsi="Calibri"/>
          <w:szCs w:val="22"/>
        </w:rPr>
        <w:t>DÚSP</w:t>
      </w:r>
      <w:r w:rsidRPr="00D92D58">
        <w:rPr>
          <w:rFonts w:ascii="Calibri" w:hAnsi="Calibri"/>
          <w:szCs w:val="22"/>
        </w:rPr>
        <w:t xml:space="preserve"> bez inženýrské činnosti a autorská práva) </w:t>
      </w:r>
      <w:r w:rsidRPr="00D92D58">
        <w:rPr>
          <w:rFonts w:ascii="Calibri" w:hAnsi="Calibri"/>
          <w:b/>
          <w:szCs w:val="22"/>
        </w:rPr>
        <w:t xml:space="preserve">do </w:t>
      </w:r>
      <w:r>
        <w:rPr>
          <w:rFonts w:ascii="Calibri" w:hAnsi="Calibri"/>
          <w:b/>
          <w:szCs w:val="22"/>
        </w:rPr>
        <w:t>6</w:t>
      </w:r>
      <w:r w:rsidRPr="00D92D58">
        <w:rPr>
          <w:rFonts w:ascii="Calibri" w:hAnsi="Calibri"/>
          <w:b/>
          <w:szCs w:val="22"/>
        </w:rPr>
        <w:t>0 – ti kalendářních dnů</w:t>
      </w:r>
      <w:r w:rsidRPr="00D92D58">
        <w:rPr>
          <w:rFonts w:ascii="Calibri" w:hAnsi="Calibri"/>
          <w:szCs w:val="22"/>
        </w:rPr>
        <w:t xml:space="preserve"> od podpisu této smlouvy o dílo</w:t>
      </w:r>
    </w:p>
    <w:p w14:paraId="0D465EB5" w14:textId="77777777" w:rsidR="00D761C2" w:rsidRPr="00D92D58" w:rsidRDefault="00D761C2" w:rsidP="00D761C2">
      <w:pPr>
        <w:numPr>
          <w:ilvl w:val="0"/>
          <w:numId w:val="14"/>
        </w:numPr>
        <w:tabs>
          <w:tab w:val="clear" w:pos="360"/>
          <w:tab w:val="num" w:pos="851"/>
        </w:tabs>
        <w:suppressAutoHyphens w:val="0"/>
        <w:ind w:left="851" w:hanging="284"/>
        <w:rPr>
          <w:rFonts w:ascii="Calibri" w:hAnsi="Calibri"/>
          <w:szCs w:val="22"/>
        </w:rPr>
      </w:pPr>
      <w:r w:rsidRPr="00D92D58">
        <w:rPr>
          <w:rFonts w:ascii="Calibri" w:hAnsi="Calibri"/>
          <w:szCs w:val="22"/>
        </w:rPr>
        <w:t xml:space="preserve">dle bodu III. 2 </w:t>
      </w:r>
      <w:r>
        <w:rPr>
          <w:rFonts w:ascii="Calibri" w:hAnsi="Calibri"/>
          <w:szCs w:val="22"/>
        </w:rPr>
        <w:t>f, g</w:t>
      </w:r>
      <w:r w:rsidRPr="00D92D58">
        <w:rPr>
          <w:rFonts w:ascii="Calibri" w:hAnsi="Calibri"/>
          <w:szCs w:val="22"/>
        </w:rPr>
        <w:t xml:space="preserve">) (kompletní DPS + autorská práva) do </w:t>
      </w:r>
      <w:r w:rsidRPr="00D92D58">
        <w:rPr>
          <w:rFonts w:ascii="Calibri" w:hAnsi="Calibri"/>
          <w:b/>
          <w:szCs w:val="22"/>
        </w:rPr>
        <w:t xml:space="preserve">60 – ti kalendářních dnů </w:t>
      </w:r>
      <w:r w:rsidRPr="00D92D58">
        <w:rPr>
          <w:rFonts w:ascii="Calibri" w:hAnsi="Calibri"/>
          <w:szCs w:val="22"/>
        </w:rPr>
        <w:t xml:space="preserve">od nabytí právní moci </w:t>
      </w:r>
      <w:r>
        <w:rPr>
          <w:rFonts w:ascii="Calibri" w:hAnsi="Calibri"/>
          <w:szCs w:val="22"/>
        </w:rPr>
        <w:t xml:space="preserve">společného </w:t>
      </w:r>
      <w:r w:rsidRPr="00D92D58">
        <w:rPr>
          <w:rFonts w:ascii="Calibri" w:hAnsi="Calibri"/>
          <w:szCs w:val="22"/>
        </w:rPr>
        <w:t>povolení</w:t>
      </w:r>
      <w:r>
        <w:rPr>
          <w:rFonts w:ascii="Calibri" w:hAnsi="Calibri"/>
          <w:szCs w:val="22"/>
        </w:rPr>
        <w:t xml:space="preserve"> stavby nebo stavebního povolení</w:t>
      </w:r>
    </w:p>
    <w:p w14:paraId="5FABFDE0" w14:textId="77777777" w:rsidR="00D761C2" w:rsidRPr="00D92D58" w:rsidRDefault="00D761C2" w:rsidP="00D761C2">
      <w:pPr>
        <w:numPr>
          <w:ilvl w:val="0"/>
          <w:numId w:val="14"/>
        </w:numPr>
        <w:tabs>
          <w:tab w:val="clear" w:pos="360"/>
          <w:tab w:val="num" w:pos="851"/>
        </w:tabs>
        <w:suppressAutoHyphens w:val="0"/>
        <w:ind w:left="851" w:hanging="284"/>
        <w:rPr>
          <w:rFonts w:ascii="Calibri" w:hAnsi="Calibri"/>
          <w:szCs w:val="22"/>
        </w:rPr>
      </w:pPr>
      <w:r w:rsidRPr="00D92D58">
        <w:rPr>
          <w:rFonts w:ascii="Calibri" w:hAnsi="Calibri"/>
          <w:szCs w:val="22"/>
        </w:rPr>
        <w:t xml:space="preserve">dle bodu III. A 2 k) (autorský dozor) </w:t>
      </w:r>
      <w:r w:rsidRPr="00D92D58">
        <w:rPr>
          <w:rFonts w:ascii="Calibri" w:hAnsi="Calibri"/>
          <w:b/>
          <w:szCs w:val="22"/>
        </w:rPr>
        <w:t>do kolaudace stavby</w:t>
      </w:r>
      <w:r w:rsidRPr="00D92D58">
        <w:rPr>
          <w:rFonts w:ascii="Calibri" w:hAnsi="Calibri"/>
          <w:szCs w:val="22"/>
        </w:rPr>
        <w:t xml:space="preserve">, nejdéle však do </w:t>
      </w:r>
      <w:r w:rsidRPr="00D92D58">
        <w:rPr>
          <w:rFonts w:ascii="Calibri" w:hAnsi="Calibri"/>
          <w:b/>
          <w:szCs w:val="22"/>
        </w:rPr>
        <w:t>31.12.202</w:t>
      </w:r>
      <w:r>
        <w:rPr>
          <w:rFonts w:ascii="Calibri" w:hAnsi="Calibri"/>
          <w:b/>
          <w:szCs w:val="22"/>
        </w:rPr>
        <w:t>7</w:t>
      </w:r>
    </w:p>
    <w:p w14:paraId="64375616" w14:textId="77777777" w:rsidR="00D761C2" w:rsidRPr="00D92D58" w:rsidRDefault="00D761C2" w:rsidP="00D761C2">
      <w:pPr>
        <w:numPr>
          <w:ilvl w:val="0"/>
          <w:numId w:val="14"/>
        </w:numPr>
        <w:tabs>
          <w:tab w:val="clear" w:pos="360"/>
          <w:tab w:val="num" w:pos="851"/>
        </w:tabs>
        <w:suppressAutoHyphens w:val="0"/>
        <w:ind w:left="851" w:hanging="284"/>
        <w:rPr>
          <w:rFonts w:ascii="Calibri" w:hAnsi="Calibri"/>
          <w:szCs w:val="22"/>
        </w:rPr>
      </w:pPr>
      <w:r w:rsidRPr="00D92D58">
        <w:rPr>
          <w:rFonts w:ascii="Calibri" w:hAnsi="Calibri"/>
          <w:szCs w:val="22"/>
        </w:rPr>
        <w:t xml:space="preserve">dle bodu III. A 2 l) (součinnost při VŘ) </w:t>
      </w:r>
      <w:r w:rsidRPr="00D92D58">
        <w:rPr>
          <w:rFonts w:ascii="Calibri" w:hAnsi="Calibri"/>
          <w:b/>
          <w:szCs w:val="22"/>
        </w:rPr>
        <w:t>do konce výběrového řízení na zhotovitele stavby</w:t>
      </w:r>
      <w:r w:rsidRPr="00D92D58">
        <w:rPr>
          <w:rFonts w:ascii="Calibri" w:hAnsi="Calibri"/>
          <w:szCs w:val="22"/>
        </w:rPr>
        <w:t xml:space="preserve">, nejdéle však do </w:t>
      </w:r>
      <w:r w:rsidRPr="00D92D58">
        <w:rPr>
          <w:rFonts w:ascii="Calibri" w:hAnsi="Calibri"/>
          <w:b/>
          <w:szCs w:val="22"/>
        </w:rPr>
        <w:t>31.12.202</w:t>
      </w:r>
      <w:r>
        <w:rPr>
          <w:rFonts w:ascii="Calibri" w:hAnsi="Calibri"/>
          <w:b/>
          <w:szCs w:val="22"/>
        </w:rPr>
        <w:t>7</w:t>
      </w:r>
    </w:p>
    <w:p w14:paraId="2B986929" w14:textId="6A26866C" w:rsidR="00220915" w:rsidRDefault="00220915" w:rsidP="00D761C2">
      <w:pPr>
        <w:suppressAutoHyphens w:val="0"/>
        <w:ind w:left="851"/>
        <w:rPr>
          <w:rFonts w:ascii="Calibri" w:hAnsi="Calibri"/>
          <w:szCs w:val="22"/>
        </w:rPr>
      </w:pPr>
    </w:p>
    <w:bookmarkEnd w:id="3"/>
    <w:p w14:paraId="110717C0" w14:textId="77777777" w:rsidR="00220915" w:rsidRDefault="00220915" w:rsidP="00220915">
      <w:pPr>
        <w:ind w:left="851"/>
        <w:rPr>
          <w:rFonts w:ascii="Calibri" w:hAnsi="Calibri"/>
          <w:szCs w:val="22"/>
        </w:rPr>
      </w:pPr>
    </w:p>
    <w:p w14:paraId="5826C9A9" w14:textId="77777777" w:rsidR="00220915" w:rsidRDefault="00220915" w:rsidP="00220915">
      <w:pPr>
        <w:ind w:left="851"/>
        <w:rPr>
          <w:rFonts w:ascii="Calibri" w:hAnsi="Calibri"/>
          <w:szCs w:val="22"/>
        </w:rPr>
      </w:pPr>
    </w:p>
    <w:p w14:paraId="631338FA" w14:textId="0EA21FD2" w:rsidR="00220915" w:rsidRDefault="00220915" w:rsidP="00220915">
      <w:pPr>
        <w:pStyle w:val="Nadpis4"/>
        <w:rPr>
          <w:rFonts w:ascii="Calibri" w:hAnsi="Calibri"/>
          <w:szCs w:val="22"/>
        </w:rPr>
      </w:pPr>
      <w:r>
        <w:rPr>
          <w:rFonts w:ascii="Calibri" w:hAnsi="Calibri"/>
          <w:szCs w:val="22"/>
        </w:rPr>
        <w:t xml:space="preserve">V. POŽADAVKY NA </w:t>
      </w:r>
      <w:r w:rsidR="00957805">
        <w:rPr>
          <w:rFonts w:ascii="Calibri" w:hAnsi="Calibri"/>
          <w:szCs w:val="22"/>
        </w:rPr>
        <w:t>OBJEDNATELE</w:t>
      </w:r>
    </w:p>
    <w:p w14:paraId="737DADD4" w14:textId="77777777" w:rsidR="00220915" w:rsidRDefault="00220915" w:rsidP="00220915">
      <w:pPr>
        <w:rPr>
          <w:rFonts w:ascii="Calibri" w:hAnsi="Calibri"/>
          <w:szCs w:val="22"/>
        </w:rPr>
      </w:pPr>
    </w:p>
    <w:p w14:paraId="37828425" w14:textId="6812AEE0" w:rsidR="00220915" w:rsidRDefault="00957805" w:rsidP="00220915">
      <w:pPr>
        <w:numPr>
          <w:ilvl w:val="0"/>
          <w:numId w:val="16"/>
        </w:numPr>
        <w:tabs>
          <w:tab w:val="left" w:pos="426"/>
        </w:tabs>
        <w:ind w:left="284" w:hanging="284"/>
        <w:jc w:val="left"/>
        <w:rPr>
          <w:rFonts w:ascii="Calibri" w:hAnsi="Calibri"/>
          <w:szCs w:val="22"/>
        </w:rPr>
      </w:pPr>
      <w:r>
        <w:rPr>
          <w:rFonts w:ascii="Calibri" w:hAnsi="Calibri"/>
          <w:szCs w:val="22"/>
        </w:rPr>
        <w:t>Objednatel</w:t>
      </w:r>
      <w:r w:rsidR="00220915">
        <w:rPr>
          <w:rFonts w:ascii="Calibri" w:hAnsi="Calibri"/>
          <w:szCs w:val="22"/>
        </w:rPr>
        <w:t xml:space="preserve"> předá zhotoviteli </w:t>
      </w:r>
    </w:p>
    <w:p w14:paraId="1C96EA7F" w14:textId="297DE04D" w:rsidR="005935FF" w:rsidRDefault="00D761C2" w:rsidP="00D761C2">
      <w:pPr>
        <w:numPr>
          <w:ilvl w:val="1"/>
          <w:numId w:val="16"/>
        </w:numPr>
        <w:ind w:left="851" w:hanging="425"/>
        <w:jc w:val="left"/>
        <w:rPr>
          <w:rFonts w:ascii="Calibri" w:hAnsi="Calibri"/>
          <w:szCs w:val="22"/>
        </w:rPr>
      </w:pPr>
      <w:r>
        <w:rPr>
          <w:rFonts w:ascii="Calibri" w:hAnsi="Calibri"/>
          <w:szCs w:val="22"/>
        </w:rPr>
        <w:t>schválenou variantu č. 1 S</w:t>
      </w:r>
      <w:r w:rsidRPr="00C2251C">
        <w:rPr>
          <w:rFonts w:ascii="Calibri" w:hAnsi="Calibri"/>
          <w:szCs w:val="22"/>
        </w:rPr>
        <w:t>tudie</w:t>
      </w:r>
      <w:r>
        <w:rPr>
          <w:rFonts w:ascii="Calibri" w:hAnsi="Calibri"/>
          <w:szCs w:val="22"/>
        </w:rPr>
        <w:t xml:space="preserve"> možnosti rozšíření komunikace na ul. Školní</w:t>
      </w:r>
      <w:r w:rsidRPr="00C2251C">
        <w:rPr>
          <w:rFonts w:ascii="Calibri" w:hAnsi="Calibri"/>
          <w:szCs w:val="22"/>
        </w:rPr>
        <w:t xml:space="preserve">, </w:t>
      </w:r>
      <w:r>
        <w:rPr>
          <w:rFonts w:ascii="Calibri" w:hAnsi="Calibri"/>
          <w:szCs w:val="22"/>
        </w:rPr>
        <w:t xml:space="preserve"> ve formátu pdf</w:t>
      </w:r>
    </w:p>
    <w:p w14:paraId="0B2772C8" w14:textId="4F03ECAB" w:rsidR="00220915" w:rsidRPr="004E2DCA" w:rsidRDefault="00220915" w:rsidP="006B5DDE">
      <w:pPr>
        <w:ind w:left="1440"/>
        <w:jc w:val="left"/>
        <w:rPr>
          <w:rFonts w:ascii="Calibri" w:hAnsi="Calibri"/>
          <w:szCs w:val="22"/>
        </w:rPr>
      </w:pPr>
      <w:r w:rsidRPr="004E2DCA">
        <w:rPr>
          <w:rFonts w:ascii="Calibri" w:hAnsi="Calibri"/>
          <w:szCs w:val="22"/>
        </w:rPr>
        <w:t xml:space="preserve">                   </w:t>
      </w:r>
    </w:p>
    <w:p w14:paraId="036B08E0" w14:textId="77777777" w:rsidR="00220915" w:rsidRDefault="00220915" w:rsidP="00220915">
      <w:pPr>
        <w:pStyle w:val="Nadpis2"/>
        <w:numPr>
          <w:ilvl w:val="0"/>
          <w:numId w:val="0"/>
        </w:numPr>
        <w:jc w:val="center"/>
        <w:rPr>
          <w:rFonts w:ascii="Calibri" w:hAnsi="Calibri"/>
        </w:rPr>
      </w:pPr>
      <w:r>
        <w:rPr>
          <w:rFonts w:ascii="Calibri" w:hAnsi="Calibri"/>
          <w:szCs w:val="22"/>
        </w:rPr>
        <w:tab/>
      </w:r>
      <w:r>
        <w:rPr>
          <w:rFonts w:ascii="Calibri" w:hAnsi="Calibri"/>
          <w:szCs w:val="22"/>
        </w:rPr>
        <w:tab/>
      </w:r>
    </w:p>
    <w:p w14:paraId="3C401EEA" w14:textId="77777777" w:rsidR="00220915" w:rsidRDefault="00220915" w:rsidP="00220915">
      <w:pPr>
        <w:pStyle w:val="Nadpis2"/>
        <w:numPr>
          <w:ilvl w:val="0"/>
          <w:numId w:val="0"/>
        </w:numPr>
        <w:jc w:val="center"/>
        <w:rPr>
          <w:rFonts w:ascii="Calibri" w:hAnsi="Calibri"/>
        </w:rPr>
      </w:pPr>
      <w:r>
        <w:rPr>
          <w:rFonts w:ascii="Calibri" w:hAnsi="Calibri"/>
        </w:rPr>
        <w:t>VI. CENA DÍLA</w:t>
      </w:r>
    </w:p>
    <w:p w14:paraId="02EED0ED" w14:textId="77777777" w:rsidR="00220915" w:rsidRDefault="00220915" w:rsidP="00220915">
      <w:pPr>
        <w:pStyle w:val="Zpat"/>
        <w:tabs>
          <w:tab w:val="clear" w:pos="4536"/>
          <w:tab w:val="clear" w:pos="9072"/>
        </w:tabs>
        <w:rPr>
          <w:rFonts w:ascii="Calibri" w:hAnsi="Calibri"/>
          <w:szCs w:val="22"/>
        </w:rPr>
      </w:pPr>
    </w:p>
    <w:p w14:paraId="1ED1C660" w14:textId="77777777" w:rsidR="00220915" w:rsidRDefault="00220915" w:rsidP="00220915">
      <w:pPr>
        <w:pStyle w:val="Zpat"/>
        <w:numPr>
          <w:ilvl w:val="0"/>
          <w:numId w:val="2"/>
        </w:numPr>
        <w:tabs>
          <w:tab w:val="clear" w:pos="4536"/>
          <w:tab w:val="clear" w:pos="9072"/>
          <w:tab w:val="left" w:pos="360"/>
          <w:tab w:val="left" w:pos="426"/>
        </w:tabs>
        <w:ind w:left="360"/>
        <w:rPr>
          <w:rFonts w:ascii="Calibri" w:hAnsi="Calibri"/>
          <w:szCs w:val="22"/>
        </w:rPr>
      </w:pPr>
      <w:r>
        <w:rPr>
          <w:rFonts w:ascii="Calibri" w:hAnsi="Calibri"/>
          <w:szCs w:val="22"/>
        </w:rPr>
        <w:t>Smluvní strany se dohodly na pevné celkové ceně veřejné zakázky, která činí:</w:t>
      </w:r>
    </w:p>
    <w:p w14:paraId="70B42625" w14:textId="77777777" w:rsidR="00220915" w:rsidRDefault="00220915" w:rsidP="00220915">
      <w:pPr>
        <w:pStyle w:val="Zpat"/>
        <w:tabs>
          <w:tab w:val="left" w:pos="2268"/>
        </w:tabs>
        <w:ind w:left="360"/>
        <w:rPr>
          <w:rFonts w:ascii="Calibri" w:hAnsi="Calibri"/>
          <w:szCs w:val="22"/>
        </w:rPr>
      </w:pPr>
    </w:p>
    <w:p w14:paraId="4A283F0B" w14:textId="77777777" w:rsidR="00220915" w:rsidRDefault="00220915" w:rsidP="00220915">
      <w:pPr>
        <w:pStyle w:val="Zpat"/>
        <w:tabs>
          <w:tab w:val="left" w:pos="2268"/>
        </w:tabs>
        <w:ind w:left="360"/>
        <w:rPr>
          <w:rFonts w:ascii="Calibri" w:hAnsi="Calibri"/>
          <w:szCs w:val="22"/>
        </w:rPr>
      </w:pPr>
    </w:p>
    <w:tbl>
      <w:tblPr>
        <w:tblW w:w="9541" w:type="dxa"/>
        <w:jc w:val="center"/>
        <w:tblCellMar>
          <w:left w:w="70" w:type="dxa"/>
          <w:right w:w="70" w:type="dxa"/>
        </w:tblCellMar>
        <w:tblLook w:val="04A0" w:firstRow="1" w:lastRow="0" w:firstColumn="1" w:lastColumn="0" w:noHBand="0" w:noVBand="1"/>
      </w:tblPr>
      <w:tblGrid>
        <w:gridCol w:w="7607"/>
        <w:gridCol w:w="1934"/>
      </w:tblGrid>
      <w:tr w:rsidR="00220915" w:rsidRPr="00E24A3A" w14:paraId="5B2BABD7" w14:textId="77777777" w:rsidTr="00723E91">
        <w:trPr>
          <w:trHeight w:val="288"/>
          <w:jc w:val="center"/>
        </w:trPr>
        <w:tc>
          <w:tcPr>
            <w:tcW w:w="7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76E87" w14:textId="41FAADEE" w:rsidR="00220915" w:rsidRPr="00E24A3A" w:rsidRDefault="00220915" w:rsidP="001B3F11">
            <w:pPr>
              <w:suppressAutoHyphens w:val="0"/>
              <w:jc w:val="left"/>
              <w:rPr>
                <w:rFonts w:ascii="Calibri" w:hAnsi="Calibri" w:cs="Calibri"/>
                <w:b/>
                <w:bCs/>
                <w:color w:val="000000"/>
                <w:szCs w:val="22"/>
                <w:lang w:eastAsia="cs-CZ"/>
              </w:rPr>
            </w:pPr>
            <w:r w:rsidRPr="00E24A3A">
              <w:rPr>
                <w:rFonts w:ascii="Calibri" w:hAnsi="Calibri" w:cs="Calibri"/>
                <w:b/>
                <w:bCs/>
                <w:color w:val="000000"/>
                <w:szCs w:val="22"/>
                <w:lang w:eastAsia="cs-CZ"/>
              </w:rPr>
              <w:t xml:space="preserve">A. </w:t>
            </w:r>
            <w:r w:rsidR="00D761C2" w:rsidRPr="00D761C2">
              <w:rPr>
                <w:rFonts w:ascii="Calibri" w:hAnsi="Calibri"/>
                <w:b/>
                <w:bCs/>
                <w:szCs w:val="22"/>
              </w:rPr>
              <w:t>Projektová dokumentace – Oprava a úpravy komunikace ul. Školní a související infrastruktury</w:t>
            </w:r>
          </w:p>
        </w:tc>
        <w:tc>
          <w:tcPr>
            <w:tcW w:w="1934" w:type="dxa"/>
            <w:tcBorders>
              <w:top w:val="single" w:sz="4" w:space="0" w:color="auto"/>
              <w:left w:val="nil"/>
              <w:bottom w:val="single" w:sz="4" w:space="0" w:color="auto"/>
              <w:right w:val="single" w:sz="4" w:space="0" w:color="auto"/>
            </w:tcBorders>
            <w:shd w:val="clear" w:color="auto" w:fill="auto"/>
            <w:noWrap/>
            <w:vAlign w:val="center"/>
            <w:hideMark/>
          </w:tcPr>
          <w:p w14:paraId="0927E93E" w14:textId="77777777" w:rsidR="00220915" w:rsidRPr="00E24A3A" w:rsidRDefault="00220915" w:rsidP="001B3F11">
            <w:pPr>
              <w:suppressAutoHyphens w:val="0"/>
              <w:jc w:val="center"/>
              <w:rPr>
                <w:rFonts w:ascii="Calibri" w:hAnsi="Calibri" w:cs="Calibri"/>
                <w:b/>
                <w:bCs/>
                <w:color w:val="000000"/>
                <w:szCs w:val="22"/>
                <w:lang w:eastAsia="cs-CZ"/>
              </w:rPr>
            </w:pPr>
            <w:r w:rsidRPr="00E24A3A">
              <w:rPr>
                <w:rFonts w:ascii="Calibri" w:hAnsi="Calibri" w:cs="Calibri"/>
                <w:b/>
                <w:bCs/>
                <w:color w:val="000000"/>
                <w:szCs w:val="22"/>
                <w:lang w:eastAsia="cs-CZ"/>
              </w:rPr>
              <w:t>Kč bez DPH</w:t>
            </w:r>
          </w:p>
        </w:tc>
      </w:tr>
      <w:tr w:rsidR="00AB4058" w:rsidRPr="00D9150E" w14:paraId="138C6288" w14:textId="77777777" w:rsidTr="00723E91">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tcPr>
          <w:p w14:paraId="356C396A" w14:textId="5C537725" w:rsidR="00AB4058" w:rsidRPr="00D9150E" w:rsidRDefault="00AB4058" w:rsidP="00AB4058">
            <w:pPr>
              <w:suppressAutoHyphens w:val="0"/>
              <w:rPr>
                <w:rFonts w:ascii="Calibri" w:eastAsia="Calibri" w:hAnsi="Calibri" w:cs="Calibri"/>
                <w:color w:val="000000"/>
                <w:szCs w:val="22"/>
                <w:lang w:eastAsia="cs-CZ"/>
              </w:rPr>
            </w:pPr>
            <w:r w:rsidRPr="00D9150E">
              <w:rPr>
                <w:rFonts w:ascii="Calibri" w:eastAsia="Calibri" w:hAnsi="Calibri" w:cs="Calibri"/>
                <w:color w:val="000000"/>
                <w:szCs w:val="22"/>
                <w:lang w:eastAsia="cs-CZ"/>
              </w:rPr>
              <w:t>a)</w:t>
            </w:r>
            <w:r w:rsidRPr="00D9150E">
              <w:rPr>
                <w:rFonts w:ascii="Times New Roman" w:eastAsia="Calibri" w:hAnsi="Times New Roman"/>
                <w:color w:val="000000"/>
                <w:sz w:val="14"/>
                <w:szCs w:val="14"/>
                <w:lang w:eastAsia="cs-CZ"/>
              </w:rPr>
              <w:t xml:space="preserve">    </w:t>
            </w:r>
            <w:r w:rsidRPr="00D9150E">
              <w:rPr>
                <w:rFonts w:ascii="Calibri" w:eastAsia="Calibri" w:hAnsi="Calibri" w:cs="Calibri"/>
                <w:color w:val="000000"/>
                <w:szCs w:val="22"/>
                <w:lang w:eastAsia="cs-CZ"/>
              </w:rPr>
              <w:t xml:space="preserve">ověření předaných podkladů v nezbytném rozsahu;  </w:t>
            </w:r>
          </w:p>
        </w:tc>
        <w:tc>
          <w:tcPr>
            <w:tcW w:w="1934" w:type="dxa"/>
            <w:tcBorders>
              <w:top w:val="nil"/>
              <w:left w:val="nil"/>
              <w:bottom w:val="single" w:sz="4" w:space="0" w:color="auto"/>
              <w:right w:val="single" w:sz="4" w:space="0" w:color="auto"/>
            </w:tcBorders>
            <w:shd w:val="clear" w:color="auto" w:fill="auto"/>
            <w:noWrap/>
            <w:vAlign w:val="center"/>
          </w:tcPr>
          <w:p w14:paraId="13E356FA" w14:textId="666F4FD3" w:rsidR="00AB4058" w:rsidRPr="00D9150E" w:rsidRDefault="00AB4058" w:rsidP="00AB4058">
            <w:pPr>
              <w:suppressAutoHyphens w:val="0"/>
              <w:jc w:val="center"/>
              <w:rPr>
                <w:rFonts w:ascii="Calibri" w:hAnsi="Calibri" w:cs="Calibri"/>
                <w:color w:val="000000"/>
                <w:szCs w:val="22"/>
              </w:rPr>
            </w:pPr>
            <w:r w:rsidRPr="00C5292B">
              <w:rPr>
                <w:rFonts w:ascii="Calibri" w:hAnsi="Calibri" w:cs="Calibri"/>
                <w:color w:val="000000"/>
                <w:szCs w:val="22"/>
                <w:highlight w:val="yellow"/>
              </w:rPr>
              <w:t>XXX</w:t>
            </w:r>
          </w:p>
        </w:tc>
      </w:tr>
      <w:tr w:rsidR="00AB4058" w:rsidRPr="00D9150E" w14:paraId="72168578" w14:textId="77777777" w:rsidTr="00723E91">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0BACA73E" w14:textId="3B2B985C" w:rsidR="00AB4058" w:rsidRPr="00D9150E" w:rsidRDefault="00AB4058" w:rsidP="00D761C2">
            <w:pPr>
              <w:suppressAutoHyphens w:val="0"/>
              <w:spacing w:line="280" w:lineRule="atLeast"/>
              <w:rPr>
                <w:rFonts w:ascii="Calibri" w:hAnsi="Calibri" w:cs="Calibri"/>
                <w:color w:val="000000"/>
                <w:szCs w:val="22"/>
                <w:lang w:eastAsia="cs-CZ"/>
              </w:rPr>
            </w:pPr>
            <w:r w:rsidRPr="00D9150E">
              <w:rPr>
                <w:rFonts w:ascii="Calibri" w:eastAsia="Calibri" w:hAnsi="Calibri" w:cs="Calibri"/>
                <w:color w:val="000000"/>
                <w:szCs w:val="22"/>
                <w:lang w:eastAsia="cs-CZ"/>
              </w:rPr>
              <w:t>b)</w:t>
            </w:r>
            <w:r w:rsidRPr="00D9150E">
              <w:rPr>
                <w:rFonts w:ascii="Times New Roman" w:eastAsia="Calibri" w:hAnsi="Times New Roman"/>
                <w:color w:val="000000"/>
                <w:sz w:val="14"/>
                <w:szCs w:val="14"/>
                <w:lang w:eastAsia="cs-CZ"/>
              </w:rPr>
              <w:t xml:space="preserve">   </w:t>
            </w:r>
            <w:r w:rsidR="00D761C2" w:rsidRPr="000B15E6">
              <w:rPr>
                <w:rFonts w:asciiTheme="minorHAnsi" w:hAnsiTheme="minorHAnsi" w:cstheme="minorHAnsi"/>
                <w:szCs w:val="22"/>
              </w:rPr>
              <w:t>průzkumné práce</w:t>
            </w:r>
            <w:r w:rsidR="00D761C2">
              <w:rPr>
                <w:rFonts w:asciiTheme="minorHAnsi" w:hAnsiTheme="minorHAnsi" w:cstheme="minorHAnsi"/>
                <w:b/>
                <w:bCs/>
                <w:szCs w:val="22"/>
              </w:rPr>
              <w:t xml:space="preserve"> </w:t>
            </w:r>
            <w:r w:rsidR="00D761C2" w:rsidRPr="00DC1D55">
              <w:rPr>
                <w:rFonts w:asciiTheme="minorHAnsi" w:hAnsiTheme="minorHAnsi" w:cstheme="minorHAnsi"/>
                <w:szCs w:val="22"/>
              </w:rPr>
              <w:t>- geodetické zaměření objektů a jejich okolí v řešeném rozsahu včetně napojení na přilehlé komunikace a inženýrské sítě; dendrologický průzkum; hydrogeologický průzkum pro posouzení možnosti likvidace dešťových vod na pozemku</w:t>
            </w:r>
            <w:r w:rsidRPr="00D9150E">
              <w:rPr>
                <w:rFonts w:ascii="Calibri" w:eastAsia="Calibri" w:hAnsi="Calibri" w:cs="Calibri"/>
                <w:color w:val="000000"/>
                <w:szCs w:val="22"/>
                <w:lang w:eastAsia="cs-CZ"/>
              </w:rPr>
              <w:t>;</w:t>
            </w:r>
          </w:p>
        </w:tc>
        <w:tc>
          <w:tcPr>
            <w:tcW w:w="1934" w:type="dxa"/>
            <w:tcBorders>
              <w:top w:val="nil"/>
              <w:left w:val="nil"/>
              <w:bottom w:val="single" w:sz="4" w:space="0" w:color="auto"/>
              <w:right w:val="single" w:sz="4" w:space="0" w:color="auto"/>
            </w:tcBorders>
            <w:shd w:val="clear" w:color="auto" w:fill="auto"/>
            <w:noWrap/>
            <w:vAlign w:val="center"/>
            <w:hideMark/>
          </w:tcPr>
          <w:p w14:paraId="7998B2F6" w14:textId="24F6B716" w:rsidR="00AB4058" w:rsidRPr="00D9150E" w:rsidRDefault="00AB4058" w:rsidP="00AB4058">
            <w:pPr>
              <w:suppressAutoHyphens w:val="0"/>
              <w:jc w:val="center"/>
              <w:rPr>
                <w:rFonts w:ascii="Calibri" w:hAnsi="Calibri" w:cs="Calibri"/>
                <w:color w:val="000000"/>
                <w:szCs w:val="22"/>
                <w:lang w:eastAsia="cs-CZ"/>
              </w:rPr>
            </w:pPr>
            <w:r w:rsidRPr="00C5292B">
              <w:rPr>
                <w:rFonts w:ascii="Calibri" w:hAnsi="Calibri" w:cs="Calibri"/>
                <w:color w:val="000000"/>
                <w:szCs w:val="22"/>
                <w:highlight w:val="yellow"/>
              </w:rPr>
              <w:t>XXX</w:t>
            </w:r>
          </w:p>
        </w:tc>
      </w:tr>
      <w:tr w:rsidR="00AB4058" w:rsidRPr="00D9150E" w14:paraId="51CE7589" w14:textId="77777777" w:rsidTr="00723E91">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650B4168" w14:textId="5060D97F" w:rsidR="00AB4058" w:rsidRPr="00D9150E" w:rsidRDefault="00AB4058" w:rsidP="00AB4058">
            <w:pPr>
              <w:suppressAutoHyphens w:val="0"/>
              <w:rPr>
                <w:rFonts w:ascii="Calibri" w:hAnsi="Calibri" w:cs="Calibri"/>
                <w:color w:val="000000"/>
                <w:szCs w:val="22"/>
                <w:lang w:eastAsia="cs-CZ"/>
              </w:rPr>
            </w:pPr>
            <w:r w:rsidRPr="00D9150E">
              <w:rPr>
                <w:rFonts w:ascii="Calibri" w:eastAsia="Calibri" w:hAnsi="Calibri" w:cs="Calibri"/>
                <w:color w:val="000000"/>
                <w:szCs w:val="22"/>
                <w:lang w:eastAsia="cs-CZ"/>
              </w:rPr>
              <w:t>c</w:t>
            </w:r>
            <w:r>
              <w:rPr>
                <w:rFonts w:ascii="Calibri" w:eastAsia="Calibri" w:hAnsi="Calibri" w:cs="Calibri"/>
                <w:color w:val="000000"/>
                <w:szCs w:val="22"/>
                <w:lang w:eastAsia="cs-CZ"/>
              </w:rPr>
              <w:t xml:space="preserve">) </w:t>
            </w:r>
            <w:r w:rsidR="00723E91" w:rsidRPr="00723E91">
              <w:rPr>
                <w:rFonts w:asciiTheme="minorHAnsi" w:hAnsiTheme="minorHAnsi" w:cstheme="minorHAnsi"/>
                <w:szCs w:val="22"/>
              </w:rPr>
              <w:t>zpracování projektové dokumentace pro společné povolení DÚSP (DÚR+DSP)</w:t>
            </w:r>
            <w:r w:rsidRPr="00723E91">
              <w:rPr>
                <w:rFonts w:ascii="Calibri" w:eastAsia="Calibri" w:hAnsi="Calibri" w:cs="Calibri"/>
                <w:color w:val="000000"/>
                <w:szCs w:val="22"/>
                <w:lang w:eastAsia="cs-CZ"/>
              </w:rPr>
              <w:t>;</w:t>
            </w:r>
          </w:p>
        </w:tc>
        <w:tc>
          <w:tcPr>
            <w:tcW w:w="1934" w:type="dxa"/>
            <w:tcBorders>
              <w:top w:val="nil"/>
              <w:left w:val="nil"/>
              <w:bottom w:val="single" w:sz="4" w:space="0" w:color="auto"/>
              <w:right w:val="single" w:sz="4" w:space="0" w:color="auto"/>
            </w:tcBorders>
            <w:shd w:val="clear" w:color="auto" w:fill="auto"/>
            <w:noWrap/>
            <w:vAlign w:val="center"/>
            <w:hideMark/>
          </w:tcPr>
          <w:p w14:paraId="7BD91383" w14:textId="07845222" w:rsidR="00AB4058" w:rsidRPr="00D9150E" w:rsidRDefault="00AB4058"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AB4058" w:rsidRPr="00D9150E" w14:paraId="1A55CF63" w14:textId="77777777" w:rsidTr="00723E91">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787FE6CD" w14:textId="289BEFC5" w:rsidR="00AB4058" w:rsidRPr="00D9150E" w:rsidRDefault="00AB4058" w:rsidP="00AB4058">
            <w:pPr>
              <w:suppressAutoHyphens w:val="0"/>
              <w:rPr>
                <w:rFonts w:ascii="Calibri" w:hAnsi="Calibri" w:cs="Calibri"/>
                <w:color w:val="000000"/>
                <w:szCs w:val="22"/>
                <w:lang w:eastAsia="cs-CZ"/>
              </w:rPr>
            </w:pPr>
            <w:r w:rsidRPr="00D9150E">
              <w:rPr>
                <w:rFonts w:ascii="Calibri" w:eastAsia="Calibri" w:hAnsi="Calibri" w:cs="Calibri"/>
                <w:color w:val="000000"/>
                <w:szCs w:val="22"/>
                <w:lang w:eastAsia="cs-CZ"/>
              </w:rPr>
              <w:t>d)</w:t>
            </w:r>
            <w:r w:rsidRPr="00D9150E">
              <w:rPr>
                <w:rFonts w:ascii="Times New Roman" w:eastAsia="Calibri" w:hAnsi="Times New Roman"/>
                <w:color w:val="000000"/>
                <w:sz w:val="14"/>
                <w:szCs w:val="14"/>
                <w:lang w:eastAsia="cs-CZ"/>
              </w:rPr>
              <w:t>  </w:t>
            </w:r>
            <w:r w:rsidRPr="002C45B7">
              <w:rPr>
                <w:rFonts w:ascii="Calibri" w:eastAsia="Calibri" w:hAnsi="Calibri" w:cs="Calibri"/>
                <w:color w:val="000000"/>
                <w:szCs w:val="22"/>
                <w:lang w:eastAsia="cs-CZ"/>
              </w:rPr>
              <w:t>inženýrská činnost – projednání DÚ</w:t>
            </w:r>
            <w:r w:rsidR="00723E91">
              <w:rPr>
                <w:rFonts w:ascii="Calibri" w:eastAsia="Calibri" w:hAnsi="Calibri" w:cs="Calibri"/>
                <w:color w:val="000000"/>
                <w:szCs w:val="22"/>
                <w:lang w:eastAsia="cs-CZ"/>
              </w:rPr>
              <w:t>SP</w:t>
            </w:r>
            <w:r w:rsidRPr="00D9150E">
              <w:rPr>
                <w:rFonts w:ascii="Calibri" w:eastAsia="Calibri" w:hAnsi="Calibri" w:cs="Calibri"/>
                <w:color w:val="000000"/>
                <w:szCs w:val="22"/>
                <w:lang w:eastAsia="cs-CZ"/>
              </w:rPr>
              <w:t>;</w:t>
            </w:r>
          </w:p>
        </w:tc>
        <w:tc>
          <w:tcPr>
            <w:tcW w:w="1934" w:type="dxa"/>
            <w:tcBorders>
              <w:top w:val="nil"/>
              <w:left w:val="nil"/>
              <w:bottom w:val="single" w:sz="4" w:space="0" w:color="auto"/>
              <w:right w:val="single" w:sz="4" w:space="0" w:color="auto"/>
            </w:tcBorders>
            <w:shd w:val="clear" w:color="auto" w:fill="auto"/>
            <w:noWrap/>
            <w:vAlign w:val="center"/>
            <w:hideMark/>
          </w:tcPr>
          <w:p w14:paraId="5DC6451A" w14:textId="5D10B6B5" w:rsidR="00AB4058" w:rsidRPr="00D9150E" w:rsidRDefault="00AB4058"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AB4058" w:rsidRPr="00D9150E" w14:paraId="552A9297" w14:textId="77777777" w:rsidTr="00723E91">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6901D3BE" w14:textId="218C493B" w:rsidR="00AB4058" w:rsidRPr="00D9150E" w:rsidRDefault="00AB4058" w:rsidP="00AB4058">
            <w:pPr>
              <w:suppressAutoHyphens w:val="0"/>
              <w:rPr>
                <w:rFonts w:ascii="Calibri" w:hAnsi="Calibri" w:cs="Calibri"/>
                <w:color w:val="000000"/>
                <w:szCs w:val="22"/>
                <w:lang w:eastAsia="cs-CZ"/>
              </w:rPr>
            </w:pPr>
            <w:r w:rsidRPr="00D9150E">
              <w:rPr>
                <w:rFonts w:ascii="Calibri" w:eastAsia="Calibri" w:hAnsi="Calibri" w:cs="Calibri"/>
                <w:color w:val="000000"/>
                <w:szCs w:val="22"/>
                <w:lang w:eastAsia="cs-CZ"/>
              </w:rPr>
              <w:lastRenderedPageBreak/>
              <w:t>e)</w:t>
            </w:r>
            <w:r w:rsidRPr="00D9150E">
              <w:rPr>
                <w:rFonts w:ascii="Times New Roman" w:eastAsia="Calibri" w:hAnsi="Times New Roman"/>
                <w:color w:val="000000"/>
                <w:sz w:val="14"/>
                <w:szCs w:val="14"/>
                <w:lang w:eastAsia="cs-CZ"/>
              </w:rPr>
              <w:t xml:space="preserve">   </w:t>
            </w:r>
            <w:r w:rsidRPr="00D9150E">
              <w:rPr>
                <w:rFonts w:ascii="Calibri" w:eastAsia="Calibri" w:hAnsi="Calibri" w:cs="Calibri"/>
                <w:color w:val="000000"/>
                <w:szCs w:val="22"/>
                <w:lang w:eastAsia="cs-CZ"/>
              </w:rPr>
              <w:t xml:space="preserve">Tisk dokumentace dle bodu c) </w:t>
            </w:r>
          </w:p>
        </w:tc>
        <w:tc>
          <w:tcPr>
            <w:tcW w:w="1934" w:type="dxa"/>
            <w:tcBorders>
              <w:top w:val="nil"/>
              <w:left w:val="nil"/>
              <w:bottom w:val="single" w:sz="4" w:space="0" w:color="auto"/>
              <w:right w:val="single" w:sz="4" w:space="0" w:color="auto"/>
            </w:tcBorders>
            <w:shd w:val="clear" w:color="auto" w:fill="auto"/>
            <w:noWrap/>
            <w:vAlign w:val="center"/>
            <w:hideMark/>
          </w:tcPr>
          <w:p w14:paraId="06250482" w14:textId="1D8B8C52" w:rsidR="00AB4058" w:rsidRPr="00D9150E" w:rsidRDefault="00AB4058"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723E91" w:rsidRPr="00D9150E" w14:paraId="1463AD86" w14:textId="77777777" w:rsidTr="00723E91">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5D46A0DE" w14:textId="2783428B" w:rsidR="00723E91" w:rsidRPr="00D9150E" w:rsidRDefault="00723E91" w:rsidP="00AB4058">
            <w:pPr>
              <w:suppressAutoHyphens w:val="0"/>
              <w:rPr>
                <w:rFonts w:ascii="Calibri" w:hAnsi="Calibri" w:cs="Calibri"/>
                <w:color w:val="000000"/>
                <w:szCs w:val="22"/>
                <w:lang w:eastAsia="cs-CZ"/>
              </w:rPr>
            </w:pPr>
            <w:r>
              <w:rPr>
                <w:rFonts w:ascii="Calibri" w:eastAsia="Calibri" w:hAnsi="Calibri" w:cs="Calibri"/>
                <w:color w:val="000000"/>
                <w:szCs w:val="22"/>
                <w:lang w:eastAsia="cs-CZ"/>
              </w:rPr>
              <w:t>f</w:t>
            </w:r>
            <w:r w:rsidRPr="00D9150E">
              <w:rPr>
                <w:rFonts w:ascii="Calibri" w:eastAsia="Calibri" w:hAnsi="Calibri" w:cs="Calibri"/>
                <w:color w:val="000000"/>
                <w:szCs w:val="22"/>
                <w:lang w:eastAsia="cs-CZ"/>
              </w:rPr>
              <w:t>)</w:t>
            </w:r>
            <w:r w:rsidRPr="00D9150E">
              <w:rPr>
                <w:rFonts w:ascii="Times New Roman" w:eastAsia="Calibri" w:hAnsi="Times New Roman"/>
                <w:color w:val="000000"/>
                <w:sz w:val="14"/>
                <w:szCs w:val="14"/>
                <w:lang w:eastAsia="cs-CZ"/>
              </w:rPr>
              <w:t xml:space="preserve">     </w:t>
            </w:r>
            <w:r w:rsidRPr="00D9150E">
              <w:rPr>
                <w:rFonts w:ascii="Calibri" w:hAnsi="Calibri"/>
                <w:szCs w:val="22"/>
              </w:rPr>
              <w:t>zpracování projektové dokumentace v rozsahu pro provádění stavby (DPS);</w:t>
            </w:r>
          </w:p>
        </w:tc>
        <w:tc>
          <w:tcPr>
            <w:tcW w:w="1934" w:type="dxa"/>
            <w:tcBorders>
              <w:top w:val="nil"/>
              <w:left w:val="nil"/>
              <w:bottom w:val="single" w:sz="4" w:space="0" w:color="auto"/>
              <w:right w:val="single" w:sz="4" w:space="0" w:color="auto"/>
            </w:tcBorders>
            <w:shd w:val="clear" w:color="auto" w:fill="auto"/>
            <w:noWrap/>
            <w:vAlign w:val="center"/>
            <w:hideMark/>
          </w:tcPr>
          <w:p w14:paraId="799641B5" w14:textId="774C148B" w:rsidR="00723E91" w:rsidRPr="00D9150E" w:rsidRDefault="00723E91"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723E91" w:rsidRPr="00D9150E" w14:paraId="288C3482" w14:textId="77777777" w:rsidTr="00723E91">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4F04AF64" w14:textId="4A8105F6" w:rsidR="00723E91" w:rsidRPr="00D9150E" w:rsidRDefault="00723E91" w:rsidP="00AB4058">
            <w:pPr>
              <w:suppressAutoHyphens w:val="0"/>
              <w:rPr>
                <w:rFonts w:ascii="Calibri" w:hAnsi="Calibri" w:cs="Calibri"/>
                <w:color w:val="000000"/>
                <w:szCs w:val="22"/>
                <w:lang w:eastAsia="cs-CZ"/>
              </w:rPr>
            </w:pPr>
            <w:r>
              <w:rPr>
                <w:rFonts w:ascii="Calibri" w:eastAsia="Calibri" w:hAnsi="Calibri" w:cs="Calibri"/>
                <w:color w:val="000000"/>
                <w:szCs w:val="22"/>
                <w:lang w:eastAsia="cs-CZ"/>
              </w:rPr>
              <w:t>g</w:t>
            </w:r>
            <w:r w:rsidRPr="00D9150E">
              <w:rPr>
                <w:rFonts w:ascii="Calibri" w:eastAsia="Calibri" w:hAnsi="Calibri" w:cs="Calibri"/>
                <w:color w:val="000000"/>
                <w:szCs w:val="22"/>
                <w:lang w:eastAsia="cs-CZ"/>
              </w:rPr>
              <w:t>)</w:t>
            </w:r>
            <w:r w:rsidRPr="00D9150E">
              <w:rPr>
                <w:rFonts w:ascii="Times New Roman" w:eastAsia="Calibri" w:hAnsi="Times New Roman"/>
                <w:color w:val="000000"/>
                <w:sz w:val="14"/>
                <w:szCs w:val="14"/>
                <w:lang w:eastAsia="cs-CZ"/>
              </w:rPr>
              <w:t xml:space="preserve">     </w:t>
            </w:r>
            <w:r w:rsidRPr="00D9150E">
              <w:rPr>
                <w:rFonts w:ascii="Calibri" w:eastAsia="Calibri" w:hAnsi="Calibri" w:cs="Calibri"/>
                <w:color w:val="000000"/>
                <w:szCs w:val="22"/>
                <w:lang w:eastAsia="cs-CZ"/>
              </w:rPr>
              <w:t xml:space="preserve">Tisk dokumentace dle bodu </w:t>
            </w:r>
            <w:r>
              <w:rPr>
                <w:rFonts w:ascii="Calibri" w:eastAsia="Calibri" w:hAnsi="Calibri" w:cs="Calibri"/>
                <w:color w:val="000000"/>
                <w:szCs w:val="22"/>
                <w:lang w:eastAsia="cs-CZ"/>
              </w:rPr>
              <w:t>f</w:t>
            </w:r>
            <w:r w:rsidRPr="00D9150E">
              <w:rPr>
                <w:rFonts w:ascii="Calibri" w:eastAsia="Calibri" w:hAnsi="Calibri" w:cs="Calibri"/>
                <w:color w:val="000000"/>
                <w:szCs w:val="22"/>
                <w:lang w:eastAsia="cs-CZ"/>
              </w:rPr>
              <w:t>);</w:t>
            </w:r>
          </w:p>
        </w:tc>
        <w:tc>
          <w:tcPr>
            <w:tcW w:w="1934" w:type="dxa"/>
            <w:tcBorders>
              <w:top w:val="nil"/>
              <w:left w:val="nil"/>
              <w:bottom w:val="single" w:sz="4" w:space="0" w:color="auto"/>
              <w:right w:val="single" w:sz="4" w:space="0" w:color="auto"/>
            </w:tcBorders>
            <w:shd w:val="clear" w:color="auto" w:fill="auto"/>
            <w:noWrap/>
            <w:vAlign w:val="center"/>
            <w:hideMark/>
          </w:tcPr>
          <w:p w14:paraId="01C974A3" w14:textId="7065A177" w:rsidR="00723E91" w:rsidRPr="00D9150E" w:rsidRDefault="00723E91"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723E91" w:rsidRPr="00D9150E" w14:paraId="5B86A78E" w14:textId="77777777" w:rsidTr="00723E91">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bottom"/>
            <w:hideMark/>
          </w:tcPr>
          <w:p w14:paraId="25C727E9" w14:textId="58F5C34B" w:rsidR="00723E91" w:rsidRPr="00D9150E" w:rsidRDefault="00723E91" w:rsidP="00AB4058">
            <w:pPr>
              <w:suppressAutoHyphens w:val="0"/>
              <w:rPr>
                <w:rFonts w:ascii="Calibri" w:hAnsi="Calibri" w:cs="Calibri"/>
                <w:color w:val="000000"/>
                <w:szCs w:val="22"/>
                <w:lang w:eastAsia="cs-CZ"/>
              </w:rPr>
            </w:pPr>
            <w:r>
              <w:rPr>
                <w:rFonts w:ascii="Calibri" w:hAnsi="Calibri" w:cs="Calibri"/>
                <w:color w:val="000000"/>
                <w:szCs w:val="22"/>
                <w:lang w:eastAsia="cs-CZ"/>
              </w:rPr>
              <w:t>h</w:t>
            </w:r>
            <w:r w:rsidRPr="00D9150E">
              <w:rPr>
                <w:rFonts w:ascii="Calibri" w:hAnsi="Calibri" w:cs="Calibri"/>
                <w:color w:val="000000"/>
                <w:szCs w:val="22"/>
                <w:lang w:eastAsia="cs-CZ"/>
              </w:rPr>
              <w:t xml:space="preserve">)  Autorský dozor po dobu provádění stavby – předpokládá se v rozsahu </w:t>
            </w:r>
            <w:r>
              <w:rPr>
                <w:rFonts w:ascii="Calibri" w:hAnsi="Calibri" w:cs="Calibri"/>
                <w:b/>
                <w:bCs/>
                <w:color w:val="000000"/>
                <w:szCs w:val="22"/>
                <w:lang w:eastAsia="cs-CZ"/>
              </w:rPr>
              <w:t>60</w:t>
            </w:r>
            <w:r w:rsidRPr="00D9150E">
              <w:rPr>
                <w:rFonts w:ascii="Calibri" w:hAnsi="Calibri" w:cs="Calibri"/>
                <w:b/>
                <w:bCs/>
                <w:color w:val="000000"/>
                <w:szCs w:val="22"/>
                <w:lang w:eastAsia="cs-CZ"/>
              </w:rPr>
              <w:t xml:space="preserve"> h</w:t>
            </w:r>
            <w:r w:rsidRPr="00D9150E">
              <w:rPr>
                <w:rFonts w:ascii="Calibri" w:hAnsi="Calibri" w:cs="Calibri"/>
                <w:color w:val="000000"/>
                <w:szCs w:val="22"/>
                <w:lang w:eastAsia="cs-CZ"/>
              </w:rPr>
              <w:t xml:space="preserve"> na stavbě;</w:t>
            </w:r>
          </w:p>
        </w:tc>
        <w:tc>
          <w:tcPr>
            <w:tcW w:w="1934" w:type="dxa"/>
            <w:tcBorders>
              <w:top w:val="nil"/>
              <w:left w:val="nil"/>
              <w:bottom w:val="single" w:sz="4" w:space="0" w:color="auto"/>
              <w:right w:val="single" w:sz="4" w:space="0" w:color="auto"/>
            </w:tcBorders>
            <w:shd w:val="clear" w:color="auto" w:fill="auto"/>
            <w:noWrap/>
            <w:vAlign w:val="center"/>
            <w:hideMark/>
          </w:tcPr>
          <w:p w14:paraId="6452E777" w14:textId="2C8CD651" w:rsidR="00723E91" w:rsidRPr="00D9150E" w:rsidRDefault="00723E91"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723E91" w:rsidRPr="00D9150E" w14:paraId="6EAAB272" w14:textId="77777777" w:rsidTr="00723E91">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57D6DEEE" w14:textId="0C9D5B9A" w:rsidR="00723E91" w:rsidRPr="00D9150E" w:rsidRDefault="00723E91" w:rsidP="00AB4058">
            <w:pPr>
              <w:suppressAutoHyphens w:val="0"/>
              <w:rPr>
                <w:rFonts w:ascii="Calibri" w:hAnsi="Calibri" w:cs="Calibri"/>
                <w:color w:val="000000"/>
                <w:szCs w:val="22"/>
                <w:lang w:eastAsia="cs-CZ"/>
              </w:rPr>
            </w:pPr>
            <w:r>
              <w:rPr>
                <w:rFonts w:ascii="Calibri" w:eastAsia="Calibri" w:hAnsi="Calibri" w:cs="Calibri"/>
                <w:color w:val="000000"/>
                <w:szCs w:val="22"/>
                <w:lang w:eastAsia="cs-CZ"/>
              </w:rPr>
              <w:t>i</w:t>
            </w:r>
            <w:r w:rsidRPr="00D9150E">
              <w:rPr>
                <w:rFonts w:ascii="Calibri" w:eastAsia="Calibri" w:hAnsi="Calibri" w:cs="Calibri"/>
                <w:color w:val="000000"/>
                <w:szCs w:val="22"/>
                <w:lang w:eastAsia="cs-CZ"/>
              </w:rPr>
              <w:t xml:space="preserve">)   Součinnost se zadavatelem při veřejné soutěži na zhotovitele stavebního díla dle projektové dokumentace soutěžené touto výzvou např. zpracování odpovědí na dotazy uchazečů a na žádosti o dodatečné informace od uchazečů apod. a to do </w:t>
            </w:r>
            <w:r w:rsidRPr="00D9150E">
              <w:rPr>
                <w:rFonts w:ascii="Calibri" w:eastAsia="Calibri" w:hAnsi="Calibri" w:cs="Calibri"/>
                <w:b/>
                <w:bCs/>
                <w:color w:val="000000"/>
                <w:szCs w:val="22"/>
                <w:lang w:eastAsia="cs-CZ"/>
              </w:rPr>
              <w:t>2</w:t>
            </w:r>
            <w:r w:rsidRPr="00D9150E">
              <w:rPr>
                <w:rFonts w:ascii="Calibri" w:eastAsia="Calibri" w:hAnsi="Calibri" w:cs="Calibri"/>
                <w:color w:val="000000"/>
                <w:szCs w:val="22"/>
                <w:lang w:eastAsia="cs-CZ"/>
              </w:rPr>
              <w:t xml:space="preserve"> kalendářních dnů od doručení;</w:t>
            </w:r>
          </w:p>
        </w:tc>
        <w:tc>
          <w:tcPr>
            <w:tcW w:w="1934" w:type="dxa"/>
            <w:tcBorders>
              <w:top w:val="nil"/>
              <w:left w:val="nil"/>
              <w:bottom w:val="single" w:sz="4" w:space="0" w:color="auto"/>
              <w:right w:val="single" w:sz="4" w:space="0" w:color="auto"/>
            </w:tcBorders>
            <w:shd w:val="clear" w:color="auto" w:fill="auto"/>
            <w:noWrap/>
            <w:vAlign w:val="center"/>
            <w:hideMark/>
          </w:tcPr>
          <w:p w14:paraId="69334353" w14:textId="1C9EAD2A" w:rsidR="00723E91" w:rsidRPr="00D9150E" w:rsidRDefault="00723E91"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723E91" w:rsidRPr="00D9150E" w14:paraId="671AAFAD" w14:textId="77777777" w:rsidTr="00723E91">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bottom"/>
            <w:hideMark/>
          </w:tcPr>
          <w:p w14:paraId="2F1BD637" w14:textId="77777777" w:rsidR="00723E91" w:rsidRDefault="005A416E" w:rsidP="00AB4058">
            <w:pPr>
              <w:suppressAutoHyphens w:val="0"/>
              <w:rPr>
                <w:rFonts w:ascii="Calibri" w:hAnsi="Calibri" w:cs="Calibri"/>
                <w:color w:val="000000"/>
                <w:szCs w:val="22"/>
                <w:lang w:eastAsia="cs-CZ"/>
              </w:rPr>
            </w:pPr>
            <w:r>
              <w:rPr>
                <w:rFonts w:ascii="Calibri" w:hAnsi="Calibri" w:cs="Calibri"/>
                <w:color w:val="000000"/>
                <w:szCs w:val="22"/>
                <w:lang w:eastAsia="cs-CZ"/>
              </w:rPr>
              <w:t>j</w:t>
            </w:r>
            <w:r w:rsidR="00723E91" w:rsidRPr="00D9150E">
              <w:rPr>
                <w:rFonts w:ascii="Calibri" w:hAnsi="Calibri" w:cs="Calibri"/>
                <w:color w:val="000000"/>
                <w:szCs w:val="22"/>
                <w:lang w:eastAsia="cs-CZ"/>
              </w:rPr>
              <w:t>)   převod licenčních práv zpracované dokumentace na Obec Kobeřice</w:t>
            </w:r>
            <w:r w:rsidR="00723E91">
              <w:rPr>
                <w:rFonts w:ascii="Calibri" w:hAnsi="Calibri" w:cs="Calibri"/>
                <w:color w:val="000000"/>
                <w:szCs w:val="22"/>
                <w:lang w:eastAsia="cs-CZ"/>
              </w:rPr>
              <w:t>;</w:t>
            </w:r>
          </w:p>
          <w:p w14:paraId="258CC3D0" w14:textId="34940F4D" w:rsidR="000B15E6" w:rsidRPr="00D9150E" w:rsidRDefault="000B15E6" w:rsidP="00AB4058">
            <w:pPr>
              <w:suppressAutoHyphens w:val="0"/>
              <w:rPr>
                <w:rFonts w:ascii="Calibri" w:hAnsi="Calibri" w:cs="Calibri"/>
                <w:color w:val="000000"/>
                <w:szCs w:val="22"/>
                <w:lang w:eastAsia="cs-CZ"/>
              </w:rPr>
            </w:pPr>
          </w:p>
        </w:tc>
        <w:tc>
          <w:tcPr>
            <w:tcW w:w="1934" w:type="dxa"/>
            <w:tcBorders>
              <w:top w:val="nil"/>
              <w:left w:val="nil"/>
              <w:bottom w:val="single" w:sz="4" w:space="0" w:color="auto"/>
              <w:right w:val="single" w:sz="4" w:space="0" w:color="auto"/>
            </w:tcBorders>
            <w:shd w:val="clear" w:color="auto" w:fill="auto"/>
            <w:noWrap/>
            <w:vAlign w:val="center"/>
            <w:hideMark/>
          </w:tcPr>
          <w:p w14:paraId="2440DAE8" w14:textId="39E8C7D2" w:rsidR="00723E91" w:rsidRPr="00D9150E" w:rsidRDefault="00723E91"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bl>
    <w:p w14:paraId="39A950EF" w14:textId="77777777" w:rsidR="00220915" w:rsidRDefault="00220915" w:rsidP="00220915">
      <w:pPr>
        <w:pStyle w:val="Zpat"/>
        <w:tabs>
          <w:tab w:val="left" w:pos="2268"/>
        </w:tabs>
        <w:ind w:left="360"/>
        <w:rPr>
          <w:rFonts w:ascii="Calibri" w:hAnsi="Calibri"/>
          <w:szCs w:val="22"/>
        </w:rPr>
      </w:pPr>
    </w:p>
    <w:p w14:paraId="2F92BCD6" w14:textId="77777777" w:rsidR="00220915" w:rsidRDefault="00220915" w:rsidP="00220915">
      <w:pPr>
        <w:pStyle w:val="Zpat"/>
        <w:tabs>
          <w:tab w:val="left" w:pos="2268"/>
        </w:tabs>
        <w:ind w:left="360"/>
        <w:rPr>
          <w:rFonts w:ascii="Calibri" w:hAnsi="Calibri"/>
          <w:szCs w:val="22"/>
        </w:rPr>
      </w:pPr>
    </w:p>
    <w:p w14:paraId="2B6339AE" w14:textId="30C3F170" w:rsidR="00220915" w:rsidRDefault="00220915" w:rsidP="00220915">
      <w:pPr>
        <w:pStyle w:val="Zpat"/>
        <w:tabs>
          <w:tab w:val="left" w:pos="2268"/>
        </w:tabs>
        <w:ind w:left="2836"/>
        <w:rPr>
          <w:rFonts w:ascii="Calibri" w:hAnsi="Calibri"/>
          <w:b/>
          <w:szCs w:val="22"/>
        </w:rPr>
      </w:pPr>
      <w:r>
        <w:rPr>
          <w:rFonts w:ascii="Calibri" w:hAnsi="Calibri"/>
          <w:b/>
          <w:szCs w:val="22"/>
        </w:rPr>
        <w:t xml:space="preserve">Cena celkem bez DPH </w:t>
      </w:r>
      <w:r>
        <w:rPr>
          <w:rFonts w:ascii="Calibri" w:hAnsi="Calibri"/>
          <w:b/>
          <w:szCs w:val="22"/>
        </w:rPr>
        <w:tab/>
      </w:r>
      <w:r w:rsidR="00AB4058" w:rsidRPr="00AB4058">
        <w:rPr>
          <w:rFonts w:ascii="Calibri" w:hAnsi="Calibri"/>
          <w:b/>
          <w:szCs w:val="22"/>
          <w:highlight w:val="yellow"/>
        </w:rPr>
        <w:t>XXX</w:t>
      </w:r>
      <w:r>
        <w:rPr>
          <w:rFonts w:ascii="Calibri" w:hAnsi="Calibri"/>
          <w:b/>
          <w:szCs w:val="22"/>
        </w:rPr>
        <w:t xml:space="preserve">,-Kč </w:t>
      </w:r>
    </w:p>
    <w:p w14:paraId="18A89D2F" w14:textId="00A8DEB0" w:rsidR="00220915" w:rsidRPr="00470F2B" w:rsidRDefault="00220915" w:rsidP="00220915">
      <w:pPr>
        <w:pStyle w:val="Zpat"/>
        <w:tabs>
          <w:tab w:val="left" w:pos="2268"/>
        </w:tabs>
        <w:ind w:left="2836"/>
        <w:rPr>
          <w:rFonts w:ascii="Calibri" w:hAnsi="Calibri"/>
          <w:szCs w:val="22"/>
        </w:rPr>
      </w:pPr>
      <w:r>
        <w:rPr>
          <w:rFonts w:ascii="Calibri" w:hAnsi="Calibri"/>
          <w:szCs w:val="22"/>
        </w:rPr>
        <w:t>DPH 21%</w:t>
      </w:r>
      <w:r>
        <w:rPr>
          <w:rFonts w:ascii="Calibri" w:hAnsi="Calibri"/>
          <w:szCs w:val="22"/>
        </w:rPr>
        <w:tab/>
      </w:r>
      <w:r w:rsidR="00D9150E">
        <w:rPr>
          <w:rFonts w:ascii="Calibri" w:hAnsi="Calibri"/>
          <w:szCs w:val="22"/>
        </w:rPr>
        <w:tab/>
      </w:r>
      <w:r w:rsidR="00AB4058" w:rsidRPr="00AB4058">
        <w:rPr>
          <w:rFonts w:ascii="Calibri" w:hAnsi="Calibri"/>
          <w:szCs w:val="22"/>
          <w:highlight w:val="yellow"/>
        </w:rPr>
        <w:t>XXX</w:t>
      </w:r>
      <w:r>
        <w:rPr>
          <w:rFonts w:ascii="Calibri" w:hAnsi="Calibri"/>
          <w:szCs w:val="22"/>
        </w:rPr>
        <w:t>,-Kč</w:t>
      </w:r>
    </w:p>
    <w:p w14:paraId="17A2C6CE" w14:textId="77777777" w:rsidR="00220915" w:rsidRDefault="00220915" w:rsidP="00220915">
      <w:pPr>
        <w:pStyle w:val="Zpat"/>
        <w:tabs>
          <w:tab w:val="left" w:pos="2268"/>
        </w:tabs>
        <w:ind w:left="2836"/>
        <w:rPr>
          <w:rFonts w:ascii="Calibri" w:hAnsi="Calibri"/>
          <w:szCs w:val="22"/>
          <w:vertAlign w:val="superscript"/>
        </w:rPr>
      </w:pPr>
      <w:r>
        <w:rPr>
          <w:rFonts w:ascii="Calibri" w:hAnsi="Calibri"/>
          <w:szCs w:val="22"/>
          <w:vertAlign w:val="superscript"/>
        </w:rPr>
        <w:t>--------------------------------------------------------------------</w:t>
      </w:r>
    </w:p>
    <w:p w14:paraId="5AB17F30" w14:textId="692C4EBF" w:rsidR="00220915" w:rsidRDefault="00220915" w:rsidP="00220915">
      <w:pPr>
        <w:pStyle w:val="Zpat"/>
        <w:tabs>
          <w:tab w:val="left" w:pos="2268"/>
        </w:tabs>
        <w:ind w:left="2836"/>
        <w:rPr>
          <w:rFonts w:ascii="Calibri" w:hAnsi="Calibri"/>
          <w:szCs w:val="22"/>
        </w:rPr>
      </w:pPr>
      <w:r>
        <w:rPr>
          <w:rFonts w:ascii="Calibri" w:hAnsi="Calibri"/>
          <w:szCs w:val="22"/>
        </w:rPr>
        <w:t>Cena celkem  vč. DPH</w:t>
      </w:r>
      <w:r>
        <w:rPr>
          <w:rFonts w:ascii="Calibri" w:hAnsi="Calibri"/>
          <w:szCs w:val="22"/>
        </w:rPr>
        <w:tab/>
      </w:r>
      <w:r w:rsidR="00AB4058" w:rsidRPr="00AB4058">
        <w:rPr>
          <w:rFonts w:ascii="Calibri" w:hAnsi="Calibri"/>
          <w:b/>
          <w:bCs/>
          <w:szCs w:val="22"/>
          <w:highlight w:val="yellow"/>
        </w:rPr>
        <w:t>XXX</w:t>
      </w:r>
      <w:r>
        <w:rPr>
          <w:rFonts w:ascii="Calibri" w:hAnsi="Calibri"/>
          <w:b/>
          <w:bCs/>
          <w:szCs w:val="22"/>
        </w:rPr>
        <w:t>,-</w:t>
      </w:r>
      <w:r w:rsidR="00AB4058">
        <w:rPr>
          <w:rFonts w:ascii="Calibri" w:hAnsi="Calibri"/>
          <w:b/>
          <w:bCs/>
          <w:szCs w:val="22"/>
        </w:rPr>
        <w:t>K</w:t>
      </w:r>
      <w:r>
        <w:rPr>
          <w:rFonts w:ascii="Calibri" w:hAnsi="Calibri"/>
          <w:b/>
          <w:bCs/>
          <w:szCs w:val="22"/>
        </w:rPr>
        <w:t>č</w:t>
      </w:r>
    </w:p>
    <w:p w14:paraId="666930AC" w14:textId="77777777" w:rsidR="00220915" w:rsidRDefault="00220915" w:rsidP="00220915">
      <w:pPr>
        <w:rPr>
          <w:rFonts w:ascii="Calibri" w:hAnsi="Calibri"/>
          <w:b/>
          <w:szCs w:val="22"/>
        </w:rPr>
      </w:pPr>
    </w:p>
    <w:p w14:paraId="6C7D2753" w14:textId="77777777" w:rsidR="00220915" w:rsidRDefault="00220915" w:rsidP="00220915">
      <w:pPr>
        <w:numPr>
          <w:ilvl w:val="0"/>
          <w:numId w:val="2"/>
        </w:numPr>
        <w:tabs>
          <w:tab w:val="left" w:pos="360"/>
          <w:tab w:val="left" w:pos="426"/>
        </w:tabs>
        <w:ind w:left="360"/>
        <w:jc w:val="left"/>
        <w:rPr>
          <w:rFonts w:ascii="Calibri" w:hAnsi="Calibri"/>
          <w:szCs w:val="22"/>
        </w:rPr>
      </w:pPr>
      <w:r>
        <w:rPr>
          <w:rFonts w:ascii="Calibri" w:hAnsi="Calibri"/>
          <w:szCs w:val="22"/>
        </w:rPr>
        <w:t>Cena byla stanovena dohodou stran dle § 2 zákona čís. 526/1990 Sb. o cenách v platném znění a je cenou konečnou a neměnnou.</w:t>
      </w:r>
    </w:p>
    <w:p w14:paraId="185A8A20" w14:textId="77777777" w:rsidR="00220915" w:rsidRDefault="00220915" w:rsidP="00220915">
      <w:pPr>
        <w:jc w:val="left"/>
        <w:rPr>
          <w:rFonts w:ascii="Calibri" w:hAnsi="Calibri"/>
          <w:szCs w:val="22"/>
        </w:rPr>
      </w:pPr>
      <w:r>
        <w:rPr>
          <w:rFonts w:ascii="Calibri" w:hAnsi="Calibri"/>
          <w:szCs w:val="22"/>
        </w:rPr>
        <w:t xml:space="preserve"> </w:t>
      </w:r>
    </w:p>
    <w:p w14:paraId="6471A18C" w14:textId="77777777" w:rsidR="00220915" w:rsidRDefault="00220915" w:rsidP="00220915">
      <w:pPr>
        <w:numPr>
          <w:ilvl w:val="0"/>
          <w:numId w:val="2"/>
        </w:numPr>
        <w:tabs>
          <w:tab w:val="left" w:pos="360"/>
          <w:tab w:val="left" w:pos="426"/>
        </w:tabs>
        <w:ind w:left="360"/>
        <w:jc w:val="left"/>
        <w:rPr>
          <w:rFonts w:ascii="Calibri" w:hAnsi="Calibri"/>
          <w:szCs w:val="22"/>
        </w:rPr>
      </w:pPr>
      <w:r>
        <w:rPr>
          <w:rFonts w:ascii="Calibri" w:hAnsi="Calibri"/>
          <w:szCs w:val="22"/>
        </w:rPr>
        <w:t xml:space="preserve">Případné změny zadání v průběhu zpracování projektové dokumentace s vlivem na cenu díla budou po vzájemné dohodě objednatele a zhotovitele řešeny uzavřením dodatku k této smlouvě. </w:t>
      </w:r>
    </w:p>
    <w:p w14:paraId="764F7357" w14:textId="77777777" w:rsidR="00220915" w:rsidRDefault="00220915" w:rsidP="00220915">
      <w:pPr>
        <w:tabs>
          <w:tab w:val="left" w:pos="360"/>
          <w:tab w:val="left" w:pos="426"/>
        </w:tabs>
        <w:ind w:left="360"/>
        <w:jc w:val="left"/>
        <w:rPr>
          <w:rFonts w:ascii="Calibri" w:hAnsi="Calibri"/>
          <w:szCs w:val="22"/>
        </w:rPr>
      </w:pPr>
    </w:p>
    <w:p w14:paraId="6108B7A1" w14:textId="77777777" w:rsidR="00220915" w:rsidRDefault="00220915" w:rsidP="00220915">
      <w:pPr>
        <w:numPr>
          <w:ilvl w:val="0"/>
          <w:numId w:val="2"/>
        </w:numPr>
        <w:tabs>
          <w:tab w:val="left" w:pos="360"/>
          <w:tab w:val="left" w:pos="426"/>
        </w:tabs>
        <w:ind w:left="360"/>
        <w:jc w:val="left"/>
        <w:rPr>
          <w:rFonts w:ascii="Calibri" w:hAnsi="Calibri"/>
          <w:szCs w:val="22"/>
        </w:rPr>
      </w:pPr>
      <w:r>
        <w:rPr>
          <w:rFonts w:ascii="Calibri" w:hAnsi="Calibri"/>
          <w:szCs w:val="22"/>
        </w:rPr>
        <w:t xml:space="preserve">V ceně díla nejsou zahrnuty správní poplatky pro vydání jednotlivých rozhodnutí. Tyto správní poplatky budou uhrazeny objednatelem. </w:t>
      </w:r>
    </w:p>
    <w:p w14:paraId="26799267" w14:textId="77777777" w:rsidR="00220915" w:rsidRDefault="00220915" w:rsidP="00220915">
      <w:pPr>
        <w:pStyle w:val="Odstavecseseznamem"/>
        <w:rPr>
          <w:rFonts w:ascii="Calibri" w:hAnsi="Calibri"/>
          <w:szCs w:val="22"/>
        </w:rPr>
      </w:pPr>
    </w:p>
    <w:p w14:paraId="20F23703" w14:textId="6F2B0A35" w:rsidR="00220915" w:rsidRDefault="00220915" w:rsidP="00220915">
      <w:pPr>
        <w:numPr>
          <w:ilvl w:val="0"/>
          <w:numId w:val="2"/>
        </w:numPr>
        <w:tabs>
          <w:tab w:val="left" w:pos="360"/>
          <w:tab w:val="left" w:pos="426"/>
        </w:tabs>
        <w:ind w:left="360"/>
        <w:jc w:val="left"/>
        <w:rPr>
          <w:rFonts w:ascii="Calibri" w:hAnsi="Calibri"/>
          <w:szCs w:val="22"/>
        </w:rPr>
      </w:pPr>
      <w:r>
        <w:rPr>
          <w:rFonts w:ascii="Calibri" w:hAnsi="Calibri"/>
          <w:szCs w:val="22"/>
        </w:rPr>
        <w:t xml:space="preserve">Fakturace bude probíhat po ucelených dílčích částech po protokolárním předání dílčí části objednateli. </w:t>
      </w:r>
    </w:p>
    <w:p w14:paraId="0E29353E" w14:textId="77777777" w:rsidR="00723E91" w:rsidRDefault="00723E91" w:rsidP="00723E91">
      <w:pPr>
        <w:pStyle w:val="Odstavecseseznamem"/>
        <w:rPr>
          <w:rFonts w:ascii="Calibri" w:hAnsi="Calibri"/>
          <w:szCs w:val="22"/>
        </w:rPr>
      </w:pPr>
    </w:p>
    <w:p w14:paraId="61337555" w14:textId="40B579C0" w:rsidR="00723E91" w:rsidRDefault="00723E91" w:rsidP="00220915">
      <w:pPr>
        <w:numPr>
          <w:ilvl w:val="0"/>
          <w:numId w:val="2"/>
        </w:numPr>
        <w:tabs>
          <w:tab w:val="left" w:pos="360"/>
          <w:tab w:val="left" w:pos="426"/>
        </w:tabs>
        <w:ind w:left="360"/>
        <w:jc w:val="left"/>
        <w:rPr>
          <w:rFonts w:ascii="Calibri" w:hAnsi="Calibri"/>
          <w:szCs w:val="22"/>
        </w:rPr>
      </w:pPr>
      <w:r>
        <w:rPr>
          <w:rFonts w:ascii="Calibri" w:hAnsi="Calibri"/>
          <w:szCs w:val="22"/>
        </w:rPr>
        <w:t xml:space="preserve">Fakturace za </w:t>
      </w:r>
      <w:r w:rsidR="0055136C">
        <w:rPr>
          <w:rFonts w:ascii="Calibri" w:hAnsi="Calibri"/>
          <w:szCs w:val="22"/>
        </w:rPr>
        <w:t>část díla</w:t>
      </w:r>
      <w:r>
        <w:rPr>
          <w:rFonts w:ascii="Calibri" w:hAnsi="Calibri"/>
          <w:szCs w:val="22"/>
        </w:rPr>
        <w:t xml:space="preserve"> </w:t>
      </w:r>
      <w:r w:rsidRPr="0055136C">
        <w:rPr>
          <w:rFonts w:ascii="Calibri" w:eastAsia="Calibri" w:hAnsi="Calibri" w:cs="Calibri"/>
          <w:i/>
          <w:iCs/>
          <w:color w:val="000000"/>
          <w:szCs w:val="22"/>
          <w:lang w:eastAsia="cs-CZ"/>
        </w:rPr>
        <w:t xml:space="preserve">c) </w:t>
      </w:r>
      <w:r w:rsidRPr="0055136C">
        <w:rPr>
          <w:rFonts w:asciiTheme="minorHAnsi" w:hAnsiTheme="minorHAnsi" w:cstheme="minorHAnsi"/>
          <w:i/>
          <w:iCs/>
          <w:szCs w:val="22"/>
        </w:rPr>
        <w:t>zpracování projektové dokumentace pro společné povolení DÚSP (DÚR+DSP)</w:t>
      </w:r>
      <w:r>
        <w:rPr>
          <w:rFonts w:ascii="Calibri" w:eastAsia="Calibri" w:hAnsi="Calibri" w:cs="Calibri"/>
          <w:color w:val="000000"/>
          <w:szCs w:val="22"/>
          <w:lang w:eastAsia="cs-CZ"/>
        </w:rPr>
        <w:t xml:space="preserve"> bude po předání této části díla ve výši 70%</w:t>
      </w:r>
      <w:r w:rsidR="0055136C">
        <w:rPr>
          <w:rFonts w:ascii="Calibri" w:eastAsia="Calibri" w:hAnsi="Calibri" w:cs="Calibri"/>
          <w:color w:val="000000"/>
          <w:szCs w:val="22"/>
          <w:lang w:eastAsia="cs-CZ"/>
        </w:rPr>
        <w:t>, zbylých 30% po nabytí právních mocí všech potřebných povolení stavby</w:t>
      </w:r>
    </w:p>
    <w:p w14:paraId="07352D68" w14:textId="77777777" w:rsidR="00220915" w:rsidRDefault="00220915" w:rsidP="00220915">
      <w:pPr>
        <w:tabs>
          <w:tab w:val="left" w:pos="360"/>
          <w:tab w:val="left" w:pos="426"/>
        </w:tabs>
        <w:ind w:left="360"/>
        <w:jc w:val="left"/>
        <w:rPr>
          <w:rFonts w:ascii="Calibri" w:hAnsi="Calibri"/>
          <w:szCs w:val="22"/>
        </w:rPr>
      </w:pPr>
    </w:p>
    <w:p w14:paraId="1E1BB4EB" w14:textId="77777777" w:rsidR="00220915" w:rsidRDefault="00220915" w:rsidP="00220915">
      <w:pPr>
        <w:tabs>
          <w:tab w:val="left" w:pos="360"/>
          <w:tab w:val="left" w:pos="426"/>
        </w:tabs>
        <w:ind w:left="360"/>
        <w:jc w:val="left"/>
        <w:rPr>
          <w:rFonts w:ascii="Calibri" w:hAnsi="Calibri"/>
          <w:szCs w:val="22"/>
        </w:rPr>
      </w:pPr>
    </w:p>
    <w:p w14:paraId="27F84F73" w14:textId="77777777" w:rsidR="00220915" w:rsidRDefault="00220915" w:rsidP="00220915">
      <w:pPr>
        <w:pStyle w:val="Nadpis4"/>
        <w:rPr>
          <w:rFonts w:ascii="Calibri" w:hAnsi="Calibri"/>
          <w:bCs/>
          <w:szCs w:val="22"/>
        </w:rPr>
      </w:pPr>
      <w:r>
        <w:rPr>
          <w:rFonts w:ascii="Calibri" w:hAnsi="Calibri"/>
          <w:bCs/>
          <w:szCs w:val="22"/>
        </w:rPr>
        <w:t>VII. UKONČENÍ A PŘEDÁNÍ DÍLA</w:t>
      </w:r>
    </w:p>
    <w:p w14:paraId="7C0CAB77" w14:textId="77777777" w:rsidR="00220915" w:rsidRDefault="00220915" w:rsidP="00220915">
      <w:pPr>
        <w:rPr>
          <w:rFonts w:ascii="Calibri" w:hAnsi="Calibri"/>
          <w:szCs w:val="22"/>
        </w:rPr>
      </w:pPr>
    </w:p>
    <w:p w14:paraId="0D1AF962" w14:textId="77777777" w:rsidR="00220915" w:rsidRDefault="00220915" w:rsidP="00220915">
      <w:pPr>
        <w:numPr>
          <w:ilvl w:val="0"/>
          <w:numId w:val="10"/>
        </w:numPr>
        <w:tabs>
          <w:tab w:val="clear" w:pos="720"/>
          <w:tab w:val="num" w:pos="426"/>
        </w:tabs>
        <w:ind w:left="426" w:hanging="426"/>
        <w:jc w:val="left"/>
        <w:rPr>
          <w:rFonts w:ascii="Calibri" w:hAnsi="Calibri"/>
          <w:szCs w:val="22"/>
        </w:rPr>
      </w:pPr>
      <w:r>
        <w:rPr>
          <w:rFonts w:ascii="Calibri" w:hAnsi="Calibri"/>
          <w:szCs w:val="22"/>
        </w:rPr>
        <w:t>Dílo bude splněno dnem protokolárního převzetí jednotlivých částí předmětu díla objednatelem na základě předávacího protokolu.</w:t>
      </w:r>
    </w:p>
    <w:p w14:paraId="5EDDCF89" w14:textId="77777777" w:rsidR="00220915" w:rsidRDefault="00220915" w:rsidP="00220915">
      <w:pPr>
        <w:jc w:val="left"/>
        <w:rPr>
          <w:rFonts w:ascii="Calibri" w:hAnsi="Calibri"/>
          <w:szCs w:val="22"/>
        </w:rPr>
      </w:pPr>
    </w:p>
    <w:p w14:paraId="7E6F97AD" w14:textId="3934AEE9" w:rsidR="00220915" w:rsidRPr="00D9150E" w:rsidRDefault="00220915" w:rsidP="00220915">
      <w:pPr>
        <w:numPr>
          <w:ilvl w:val="0"/>
          <w:numId w:val="10"/>
        </w:numPr>
        <w:tabs>
          <w:tab w:val="clear" w:pos="720"/>
          <w:tab w:val="num" w:pos="426"/>
        </w:tabs>
        <w:ind w:left="426" w:hanging="426"/>
        <w:rPr>
          <w:rFonts w:ascii="Calibri" w:hAnsi="Calibri"/>
          <w:szCs w:val="22"/>
        </w:rPr>
      </w:pPr>
      <w:r w:rsidRPr="00D9150E">
        <w:rPr>
          <w:rFonts w:ascii="Calibri" w:hAnsi="Calibri"/>
          <w:szCs w:val="22"/>
        </w:rPr>
        <w:t>Předáním díla přecházejí na objednatele všechna autorská práva k</w:t>
      </w:r>
      <w:r w:rsidR="0055136C">
        <w:rPr>
          <w:rFonts w:ascii="Calibri" w:hAnsi="Calibri"/>
          <w:szCs w:val="22"/>
        </w:rPr>
        <w:t> </w:t>
      </w:r>
      <w:r w:rsidRPr="00D9150E">
        <w:rPr>
          <w:rFonts w:ascii="Calibri" w:hAnsi="Calibri"/>
          <w:szCs w:val="22"/>
        </w:rPr>
        <w:t>dílu</w:t>
      </w:r>
      <w:r w:rsidR="0055136C">
        <w:rPr>
          <w:rFonts w:ascii="Calibri" w:hAnsi="Calibri"/>
          <w:szCs w:val="22"/>
        </w:rPr>
        <w:t xml:space="preserve"> vč. osobnostních</w:t>
      </w:r>
      <w:r w:rsidRPr="00D9150E">
        <w:rPr>
          <w:rFonts w:ascii="Calibri" w:hAnsi="Calibri"/>
          <w:szCs w:val="22"/>
        </w:rPr>
        <w:t xml:space="preserve">.            </w:t>
      </w:r>
    </w:p>
    <w:p w14:paraId="1A1AD10B" w14:textId="77777777" w:rsidR="00220915" w:rsidRDefault="00220915" w:rsidP="00220915">
      <w:pPr>
        <w:rPr>
          <w:rFonts w:ascii="Calibri" w:hAnsi="Calibri"/>
          <w:szCs w:val="22"/>
        </w:rPr>
      </w:pPr>
    </w:p>
    <w:p w14:paraId="11D25CF4" w14:textId="77777777" w:rsidR="00220915" w:rsidRDefault="00220915" w:rsidP="00220915">
      <w:pPr>
        <w:pStyle w:val="Zpat"/>
        <w:tabs>
          <w:tab w:val="clear" w:pos="4536"/>
          <w:tab w:val="clear" w:pos="9072"/>
        </w:tabs>
        <w:ind w:left="426" w:hanging="426"/>
        <w:rPr>
          <w:rFonts w:ascii="Calibri" w:hAnsi="Calibri"/>
          <w:szCs w:val="22"/>
        </w:rPr>
      </w:pPr>
    </w:p>
    <w:p w14:paraId="4E44BAD5" w14:textId="77777777" w:rsidR="00220915" w:rsidRDefault="00220915" w:rsidP="00220915">
      <w:pPr>
        <w:pStyle w:val="Nadpis4"/>
        <w:rPr>
          <w:rFonts w:ascii="Calibri" w:hAnsi="Calibri"/>
          <w:szCs w:val="22"/>
        </w:rPr>
      </w:pPr>
      <w:r>
        <w:rPr>
          <w:rFonts w:ascii="Calibri" w:hAnsi="Calibri"/>
          <w:bCs/>
          <w:szCs w:val="22"/>
        </w:rPr>
        <w:t>VIII. PLATEBNÍ</w:t>
      </w:r>
      <w:r>
        <w:rPr>
          <w:rFonts w:ascii="Calibri" w:hAnsi="Calibri"/>
          <w:szCs w:val="22"/>
        </w:rPr>
        <w:t xml:space="preserve"> PODMÍNKY</w:t>
      </w:r>
    </w:p>
    <w:p w14:paraId="3DC04E14" w14:textId="77777777" w:rsidR="00220915" w:rsidRDefault="00220915" w:rsidP="00220915">
      <w:pPr>
        <w:rPr>
          <w:rFonts w:ascii="Calibri" w:hAnsi="Calibri"/>
          <w:b/>
          <w:szCs w:val="22"/>
        </w:rPr>
      </w:pPr>
    </w:p>
    <w:p w14:paraId="158020CC" w14:textId="015C184C" w:rsidR="00220915" w:rsidRDefault="00220915" w:rsidP="00220915">
      <w:pPr>
        <w:numPr>
          <w:ilvl w:val="0"/>
          <w:numId w:val="6"/>
        </w:numPr>
        <w:tabs>
          <w:tab w:val="left" w:pos="360"/>
          <w:tab w:val="left" w:pos="426"/>
        </w:tabs>
        <w:ind w:left="360"/>
        <w:rPr>
          <w:rFonts w:ascii="Calibri" w:hAnsi="Calibri"/>
          <w:szCs w:val="22"/>
        </w:rPr>
      </w:pPr>
      <w:r>
        <w:rPr>
          <w:rFonts w:ascii="Calibri" w:hAnsi="Calibri"/>
          <w:szCs w:val="22"/>
        </w:rPr>
        <w:t xml:space="preserve">Objednatel uhradí dílčí ceny díla+DPH dle bodů VI. </w:t>
      </w:r>
      <w:r w:rsidR="0016088F">
        <w:rPr>
          <w:rFonts w:ascii="Calibri" w:hAnsi="Calibri"/>
          <w:szCs w:val="22"/>
        </w:rPr>
        <w:t>1 A a</w:t>
      </w:r>
      <w:r>
        <w:rPr>
          <w:rFonts w:ascii="Calibri" w:hAnsi="Calibri"/>
          <w:szCs w:val="22"/>
        </w:rPr>
        <w:t>)-</w:t>
      </w:r>
      <w:r w:rsidR="005A416E">
        <w:rPr>
          <w:rFonts w:ascii="Calibri" w:hAnsi="Calibri"/>
          <w:szCs w:val="22"/>
        </w:rPr>
        <w:t>j</w:t>
      </w:r>
      <w:r>
        <w:rPr>
          <w:rFonts w:ascii="Calibri" w:hAnsi="Calibri"/>
          <w:szCs w:val="22"/>
        </w:rPr>
        <w:t xml:space="preserve">) na základě daňového dokladu, který bude obsahovat náležitosti dle zákona č. 235/2004 Sb. v platném znění, vystaveného zhotovitelem po protokolárním převzetí díla bez vad a nedodělků. Splatnost daňového dokladu je </w:t>
      </w:r>
      <w:r>
        <w:rPr>
          <w:rFonts w:ascii="Calibri" w:hAnsi="Calibri"/>
          <w:szCs w:val="22"/>
        </w:rPr>
        <w:lastRenderedPageBreak/>
        <w:t>stanovena na 30 dnů od data jeho doručení objednateli. V případě, že daňový doklad bude obsahovat vady, je objednatel oprávněn jej vrátit ve lhůtě splatnosti zhotoviteli. V takovém případě běží lhůta splatnosti 30 dnů od doručení opraveného daňového dokladu objednateli.</w:t>
      </w:r>
    </w:p>
    <w:p w14:paraId="6F76E92E" w14:textId="77777777" w:rsidR="00220915" w:rsidRDefault="00220915" w:rsidP="00220915">
      <w:pPr>
        <w:rPr>
          <w:rFonts w:ascii="Calibri" w:hAnsi="Calibri"/>
          <w:szCs w:val="22"/>
        </w:rPr>
      </w:pPr>
    </w:p>
    <w:p w14:paraId="3FDC76F5" w14:textId="77777777" w:rsidR="00220915" w:rsidRDefault="00220915" w:rsidP="00220915">
      <w:pPr>
        <w:numPr>
          <w:ilvl w:val="0"/>
          <w:numId w:val="6"/>
        </w:numPr>
        <w:tabs>
          <w:tab w:val="left" w:pos="360"/>
          <w:tab w:val="left" w:pos="426"/>
        </w:tabs>
        <w:ind w:left="360"/>
        <w:rPr>
          <w:rFonts w:ascii="Calibri" w:hAnsi="Calibri"/>
          <w:szCs w:val="24"/>
        </w:rPr>
      </w:pPr>
      <w:r>
        <w:rPr>
          <w:rFonts w:ascii="Calibri" w:hAnsi="Calibri"/>
          <w:szCs w:val="24"/>
        </w:rPr>
        <w:t>Zálohy nebudou objednatelem poskytovány.</w:t>
      </w:r>
    </w:p>
    <w:p w14:paraId="07CC688D" w14:textId="77777777" w:rsidR="00220915" w:rsidRDefault="00220915" w:rsidP="00220915">
      <w:pPr>
        <w:pStyle w:val="Nadpis3"/>
        <w:numPr>
          <w:ilvl w:val="0"/>
          <w:numId w:val="0"/>
        </w:numPr>
        <w:ind w:left="1440"/>
        <w:rPr>
          <w:rFonts w:ascii="Calibri" w:hAnsi="Calibri"/>
          <w:szCs w:val="22"/>
        </w:rPr>
      </w:pPr>
    </w:p>
    <w:p w14:paraId="47D3B101" w14:textId="77777777" w:rsidR="00220915" w:rsidRDefault="00220915" w:rsidP="00220915">
      <w:pPr>
        <w:rPr>
          <w:rFonts w:ascii="Calibri" w:hAnsi="Calibri"/>
        </w:rPr>
      </w:pPr>
    </w:p>
    <w:p w14:paraId="1F3A4DA7" w14:textId="77777777" w:rsidR="00220915" w:rsidRDefault="00220915" w:rsidP="00220915">
      <w:pPr>
        <w:pStyle w:val="Nadpis3"/>
        <w:numPr>
          <w:ilvl w:val="0"/>
          <w:numId w:val="0"/>
        </w:numPr>
        <w:ind w:left="1440"/>
        <w:rPr>
          <w:rFonts w:ascii="Calibri" w:hAnsi="Calibri"/>
          <w:szCs w:val="22"/>
        </w:rPr>
      </w:pPr>
    </w:p>
    <w:p w14:paraId="1AC1D4CA" w14:textId="77777777" w:rsidR="00220915" w:rsidRDefault="00220915" w:rsidP="00220915">
      <w:pPr>
        <w:pStyle w:val="Nadpis3"/>
        <w:numPr>
          <w:ilvl w:val="0"/>
          <w:numId w:val="0"/>
        </w:numPr>
        <w:ind w:left="1440"/>
        <w:rPr>
          <w:rFonts w:ascii="Calibri" w:hAnsi="Calibri"/>
          <w:szCs w:val="22"/>
        </w:rPr>
      </w:pPr>
      <w:r>
        <w:rPr>
          <w:rFonts w:ascii="Calibri" w:hAnsi="Calibri"/>
          <w:szCs w:val="22"/>
        </w:rPr>
        <w:t>IX. ZÁRUČNÍ A POZÁRUČNÍ PODMÍNKY</w:t>
      </w:r>
    </w:p>
    <w:p w14:paraId="190D0A0C" w14:textId="77777777" w:rsidR="00220915" w:rsidRDefault="00220915" w:rsidP="00220915">
      <w:pPr>
        <w:rPr>
          <w:rFonts w:ascii="Calibri" w:hAnsi="Calibri"/>
          <w:b/>
          <w:szCs w:val="22"/>
        </w:rPr>
      </w:pPr>
    </w:p>
    <w:p w14:paraId="24473ED6" w14:textId="77777777" w:rsidR="00220915" w:rsidRDefault="00220915" w:rsidP="00220915">
      <w:pPr>
        <w:numPr>
          <w:ilvl w:val="0"/>
          <w:numId w:val="5"/>
        </w:numPr>
        <w:tabs>
          <w:tab w:val="left" w:pos="360"/>
          <w:tab w:val="left" w:pos="426"/>
        </w:tabs>
        <w:ind w:left="360"/>
        <w:rPr>
          <w:rFonts w:ascii="Calibri" w:hAnsi="Calibri"/>
          <w:szCs w:val="22"/>
        </w:rPr>
      </w:pPr>
      <w:r>
        <w:rPr>
          <w:rFonts w:ascii="Calibri" w:hAnsi="Calibri"/>
          <w:szCs w:val="22"/>
        </w:rPr>
        <w:t>Zhotovitel poskytuje objednateli na provedené dílo záruku v délce 60 měsíců ode dne protokolárního převzetí díla.</w:t>
      </w:r>
    </w:p>
    <w:p w14:paraId="5C424E5D" w14:textId="77777777" w:rsidR="00220915" w:rsidRDefault="00220915" w:rsidP="00220915">
      <w:pPr>
        <w:rPr>
          <w:rFonts w:ascii="Calibri" w:hAnsi="Calibri"/>
          <w:szCs w:val="22"/>
        </w:rPr>
      </w:pPr>
    </w:p>
    <w:p w14:paraId="76C52F95" w14:textId="77777777" w:rsidR="00220915" w:rsidRPr="00AB46F0" w:rsidRDefault="00220915" w:rsidP="00220915">
      <w:pPr>
        <w:numPr>
          <w:ilvl w:val="0"/>
          <w:numId w:val="5"/>
        </w:numPr>
        <w:tabs>
          <w:tab w:val="left" w:pos="360"/>
          <w:tab w:val="left" w:pos="426"/>
        </w:tabs>
        <w:ind w:left="360"/>
        <w:rPr>
          <w:rFonts w:ascii="Calibri" w:hAnsi="Calibri"/>
          <w:szCs w:val="22"/>
        </w:rPr>
      </w:pPr>
      <w:r w:rsidRPr="00AB46F0">
        <w:rPr>
          <w:rFonts w:ascii="Calibri" w:hAnsi="Calibri"/>
          <w:szCs w:val="22"/>
        </w:rPr>
        <w:t xml:space="preserve">Zhotovitel zabezpečí neprodleně po dobu záruční lhůty na svoje náklady odstranění všech závad, které se na díle vyskytnou </w:t>
      </w:r>
    </w:p>
    <w:p w14:paraId="05BF5341" w14:textId="77777777" w:rsidR="00220915" w:rsidRDefault="00220915" w:rsidP="00220915">
      <w:pPr>
        <w:rPr>
          <w:rFonts w:ascii="Calibri" w:hAnsi="Calibri"/>
          <w:szCs w:val="22"/>
        </w:rPr>
      </w:pPr>
    </w:p>
    <w:p w14:paraId="17E99C4A" w14:textId="77777777" w:rsidR="00220915" w:rsidRDefault="00220915" w:rsidP="00220915">
      <w:pPr>
        <w:numPr>
          <w:ilvl w:val="0"/>
          <w:numId w:val="5"/>
        </w:numPr>
        <w:tabs>
          <w:tab w:val="left" w:pos="360"/>
          <w:tab w:val="left" w:pos="426"/>
        </w:tabs>
        <w:ind w:left="360"/>
        <w:rPr>
          <w:rFonts w:ascii="Calibri" w:hAnsi="Calibri"/>
          <w:szCs w:val="22"/>
        </w:rPr>
      </w:pPr>
      <w:r>
        <w:rPr>
          <w:rFonts w:ascii="Calibri" w:hAnsi="Calibri"/>
          <w:szCs w:val="22"/>
        </w:rPr>
        <w:t xml:space="preserve">Reklamace a hlášení jakékoliv chyby probíhá vždy kontaktem objednatele na zhotovitele. </w:t>
      </w:r>
    </w:p>
    <w:p w14:paraId="781D74C8" w14:textId="77777777" w:rsidR="00220915" w:rsidRDefault="00220915" w:rsidP="00220915">
      <w:pPr>
        <w:rPr>
          <w:rFonts w:ascii="Calibri" w:hAnsi="Calibri"/>
          <w:szCs w:val="22"/>
        </w:rPr>
      </w:pPr>
    </w:p>
    <w:p w14:paraId="1D161BD0" w14:textId="77777777" w:rsidR="00220915" w:rsidRDefault="00220915" w:rsidP="00220915">
      <w:pPr>
        <w:numPr>
          <w:ilvl w:val="0"/>
          <w:numId w:val="5"/>
        </w:numPr>
        <w:tabs>
          <w:tab w:val="left" w:pos="360"/>
          <w:tab w:val="left" w:pos="426"/>
        </w:tabs>
        <w:ind w:left="360"/>
        <w:rPr>
          <w:rFonts w:ascii="Calibri" w:hAnsi="Calibri"/>
          <w:szCs w:val="22"/>
        </w:rPr>
      </w:pPr>
      <w:r>
        <w:rPr>
          <w:rFonts w:ascii="Calibri" w:hAnsi="Calibri"/>
          <w:szCs w:val="22"/>
        </w:rPr>
        <w:t xml:space="preserve">Objednatel je povinen oznámit zhotoviteli výskyt závad během záruční doby bez zbytečného odkladu. </w:t>
      </w:r>
    </w:p>
    <w:p w14:paraId="7435B77A" w14:textId="77777777" w:rsidR="00220915" w:rsidRDefault="00220915" w:rsidP="00220915">
      <w:pPr>
        <w:ind w:left="360"/>
        <w:rPr>
          <w:rFonts w:ascii="Calibri" w:hAnsi="Calibri"/>
          <w:szCs w:val="22"/>
        </w:rPr>
      </w:pPr>
    </w:p>
    <w:p w14:paraId="4BCCB702" w14:textId="77777777" w:rsidR="00220915" w:rsidRDefault="00220915" w:rsidP="00220915">
      <w:pPr>
        <w:rPr>
          <w:rFonts w:ascii="Calibri" w:hAnsi="Calibri"/>
          <w:szCs w:val="22"/>
        </w:rPr>
      </w:pPr>
    </w:p>
    <w:p w14:paraId="0795B2F4" w14:textId="77777777" w:rsidR="00220915" w:rsidRDefault="00220915" w:rsidP="00220915">
      <w:pPr>
        <w:jc w:val="center"/>
        <w:rPr>
          <w:rFonts w:ascii="Calibri" w:hAnsi="Calibri"/>
          <w:b/>
        </w:rPr>
      </w:pPr>
      <w:r>
        <w:rPr>
          <w:rFonts w:ascii="Calibri" w:hAnsi="Calibri"/>
          <w:b/>
        </w:rPr>
        <w:t>X. SANKCE</w:t>
      </w:r>
    </w:p>
    <w:p w14:paraId="14FEEB59" w14:textId="77777777" w:rsidR="00220915" w:rsidRDefault="00220915" w:rsidP="00220915">
      <w:pPr>
        <w:pStyle w:val="Zpat"/>
        <w:tabs>
          <w:tab w:val="clear" w:pos="4536"/>
          <w:tab w:val="clear" w:pos="9072"/>
        </w:tabs>
        <w:rPr>
          <w:rFonts w:ascii="Calibri" w:hAnsi="Calibri"/>
          <w:szCs w:val="22"/>
        </w:rPr>
      </w:pPr>
    </w:p>
    <w:p w14:paraId="12976B5C" w14:textId="77777777" w:rsidR="00220915" w:rsidRDefault="00220915" w:rsidP="00220915">
      <w:pPr>
        <w:numPr>
          <w:ilvl w:val="0"/>
          <w:numId w:val="15"/>
        </w:numPr>
        <w:tabs>
          <w:tab w:val="left" w:pos="426"/>
        </w:tabs>
        <w:ind w:left="426" w:hanging="426"/>
        <w:rPr>
          <w:rFonts w:ascii="Calibri" w:hAnsi="Calibri"/>
          <w:szCs w:val="22"/>
        </w:rPr>
      </w:pPr>
      <w:r>
        <w:rPr>
          <w:rFonts w:ascii="Calibri" w:hAnsi="Calibri"/>
          <w:szCs w:val="22"/>
        </w:rPr>
        <w:t>Pokud zhotovitel nedodrží smluvně sjednané termíny a rozsah dodávky jednotlivých částí díla, je objednatel oprávněn požadovat smluvní pokutu výši 500 Kč za každý započatý den prodlení.</w:t>
      </w:r>
    </w:p>
    <w:p w14:paraId="55FE5A79" w14:textId="77777777" w:rsidR="00220915" w:rsidRDefault="00220915" w:rsidP="00220915">
      <w:pPr>
        <w:tabs>
          <w:tab w:val="left" w:pos="426"/>
        </w:tabs>
        <w:ind w:left="426"/>
        <w:rPr>
          <w:rFonts w:ascii="Calibri" w:hAnsi="Calibri"/>
          <w:szCs w:val="22"/>
        </w:rPr>
      </w:pPr>
    </w:p>
    <w:p w14:paraId="19E1BAB0" w14:textId="77777777" w:rsidR="00220915" w:rsidRDefault="00220915" w:rsidP="00220915">
      <w:pPr>
        <w:numPr>
          <w:ilvl w:val="0"/>
          <w:numId w:val="15"/>
        </w:numPr>
        <w:tabs>
          <w:tab w:val="num" w:pos="426"/>
          <w:tab w:val="num" w:pos="644"/>
        </w:tabs>
        <w:ind w:left="426" w:hanging="426"/>
        <w:rPr>
          <w:rFonts w:ascii="Calibri" w:hAnsi="Calibri"/>
          <w:szCs w:val="22"/>
        </w:rPr>
      </w:pPr>
      <w:r>
        <w:rPr>
          <w:rFonts w:ascii="Calibri" w:hAnsi="Calibri"/>
          <w:szCs w:val="22"/>
        </w:rPr>
        <w:t xml:space="preserve">Zhotovitel odpovídá za škody způsobené v důsledku vad díla nebo jeho části, a to objednateli i třetím osobám. </w:t>
      </w:r>
    </w:p>
    <w:p w14:paraId="03C3A68B" w14:textId="77777777" w:rsidR="00220915" w:rsidRDefault="00220915" w:rsidP="00220915">
      <w:pPr>
        <w:tabs>
          <w:tab w:val="num" w:pos="644"/>
        </w:tabs>
        <w:ind w:left="426"/>
        <w:rPr>
          <w:rFonts w:ascii="Calibri" w:hAnsi="Calibri"/>
          <w:szCs w:val="22"/>
        </w:rPr>
      </w:pPr>
    </w:p>
    <w:p w14:paraId="03D8C33E" w14:textId="77777777" w:rsidR="00220915" w:rsidRDefault="00220915" w:rsidP="00220915">
      <w:pPr>
        <w:numPr>
          <w:ilvl w:val="0"/>
          <w:numId w:val="15"/>
        </w:numPr>
        <w:tabs>
          <w:tab w:val="num" w:pos="426"/>
          <w:tab w:val="num" w:pos="644"/>
        </w:tabs>
        <w:ind w:left="426" w:hanging="426"/>
        <w:rPr>
          <w:rFonts w:ascii="Calibri" w:hAnsi="Calibri"/>
          <w:szCs w:val="22"/>
        </w:rPr>
      </w:pPr>
      <w:r>
        <w:rPr>
          <w:rFonts w:ascii="Calibri" w:hAnsi="Calibri"/>
          <w:szCs w:val="22"/>
        </w:rPr>
        <w:t xml:space="preserve">Smluvní pokuta dle odstavců 1 a 2 tohoto článku je splatná do 30 dnů ode dne doručení jejího vyúčtování a výzvy k úhradě povinné smluvní straně. </w:t>
      </w:r>
    </w:p>
    <w:p w14:paraId="2DC6E376" w14:textId="77777777" w:rsidR="00220915" w:rsidRDefault="00220915" w:rsidP="00220915">
      <w:pPr>
        <w:tabs>
          <w:tab w:val="num" w:pos="644"/>
        </w:tabs>
        <w:ind w:left="426"/>
        <w:rPr>
          <w:rFonts w:ascii="Calibri" w:hAnsi="Calibri"/>
          <w:szCs w:val="22"/>
        </w:rPr>
      </w:pPr>
    </w:p>
    <w:p w14:paraId="4210F9B6" w14:textId="77777777" w:rsidR="00220915" w:rsidRDefault="00220915" w:rsidP="00220915">
      <w:pPr>
        <w:numPr>
          <w:ilvl w:val="0"/>
          <w:numId w:val="15"/>
        </w:numPr>
        <w:tabs>
          <w:tab w:val="left" w:pos="426"/>
        </w:tabs>
        <w:ind w:left="426" w:hanging="426"/>
        <w:rPr>
          <w:rFonts w:ascii="Calibri" w:hAnsi="Calibri"/>
          <w:szCs w:val="22"/>
        </w:rPr>
      </w:pPr>
      <w:r>
        <w:rPr>
          <w:rFonts w:ascii="Calibri" w:hAnsi="Calibri"/>
          <w:szCs w:val="22"/>
        </w:rPr>
        <w:t xml:space="preserve">Sjednáním ani zaplacením smluvní pokuty není jakkoli dotčen nárok objednatele na náhradu škody. </w:t>
      </w:r>
    </w:p>
    <w:p w14:paraId="20489EC6" w14:textId="77777777" w:rsidR="00220915" w:rsidRDefault="00220915" w:rsidP="00220915">
      <w:pPr>
        <w:tabs>
          <w:tab w:val="left" w:pos="426"/>
        </w:tabs>
        <w:ind w:left="426"/>
        <w:rPr>
          <w:rFonts w:ascii="Calibri" w:hAnsi="Calibri"/>
          <w:szCs w:val="22"/>
        </w:rPr>
      </w:pPr>
    </w:p>
    <w:p w14:paraId="1CFFDBBD" w14:textId="77777777" w:rsidR="00220915" w:rsidRDefault="00220915" w:rsidP="00220915">
      <w:pPr>
        <w:numPr>
          <w:ilvl w:val="0"/>
          <w:numId w:val="15"/>
        </w:numPr>
        <w:tabs>
          <w:tab w:val="left" w:pos="426"/>
        </w:tabs>
        <w:ind w:left="426" w:hanging="426"/>
        <w:rPr>
          <w:rFonts w:ascii="Calibri" w:hAnsi="Calibri"/>
          <w:szCs w:val="22"/>
        </w:rPr>
      </w:pPr>
      <w:r>
        <w:rPr>
          <w:rFonts w:ascii="Calibri" w:hAnsi="Calibri"/>
          <w:szCs w:val="22"/>
        </w:rPr>
        <w:t>Nedotčena zůstávají práva objednatele i zhotovitele na náhradu škody nad rámec smluvní pokuty a odstoupení od smlouvy. Objednatel je oprávněn odstoupit od této smlouvy v případě, že dílo nebude plně v souladu s předmětem smlouvy dle čl. II. 1 a v případě prodlení zhotovitele s předáním kterékoli dílčí části díla dle čl. III. 1 této smlouvy přesahující 30 dnů.</w:t>
      </w:r>
    </w:p>
    <w:p w14:paraId="1E9D91EB" w14:textId="77777777" w:rsidR="00220915" w:rsidRDefault="00220915" w:rsidP="00220915">
      <w:pPr>
        <w:ind w:left="426" w:hanging="426"/>
        <w:rPr>
          <w:rFonts w:ascii="Calibri" w:hAnsi="Calibri"/>
          <w:szCs w:val="22"/>
        </w:rPr>
      </w:pPr>
    </w:p>
    <w:p w14:paraId="1DF396F3" w14:textId="77777777" w:rsidR="00220915" w:rsidRDefault="00220915" w:rsidP="00220915">
      <w:pPr>
        <w:pStyle w:val="Zkladntext21"/>
        <w:rPr>
          <w:rFonts w:ascii="Calibri" w:hAnsi="Calibri"/>
          <w:b/>
          <w:szCs w:val="22"/>
        </w:rPr>
      </w:pPr>
      <w:r>
        <w:rPr>
          <w:rFonts w:ascii="Calibri" w:hAnsi="Calibri"/>
          <w:b/>
          <w:szCs w:val="22"/>
        </w:rPr>
        <w:t>XI. VYŠŠÍ MOC</w:t>
      </w:r>
    </w:p>
    <w:p w14:paraId="24F2B30F" w14:textId="77777777" w:rsidR="00220915" w:rsidRDefault="00220915" w:rsidP="00220915">
      <w:pPr>
        <w:pStyle w:val="Zkladntext21"/>
        <w:rPr>
          <w:rFonts w:ascii="Calibri" w:hAnsi="Calibri"/>
          <w:szCs w:val="22"/>
        </w:rPr>
      </w:pPr>
    </w:p>
    <w:p w14:paraId="0DCC0491" w14:textId="435C7E8B" w:rsidR="00220915" w:rsidRDefault="00220915" w:rsidP="00220915">
      <w:pPr>
        <w:pStyle w:val="Zkladntext31"/>
        <w:numPr>
          <w:ilvl w:val="0"/>
          <w:numId w:val="9"/>
        </w:numPr>
        <w:tabs>
          <w:tab w:val="left" w:pos="360"/>
          <w:tab w:val="left" w:pos="426"/>
        </w:tabs>
        <w:ind w:left="360"/>
        <w:jc w:val="left"/>
        <w:rPr>
          <w:rFonts w:ascii="Calibri" w:hAnsi="Calibri"/>
          <w:szCs w:val="22"/>
        </w:rPr>
      </w:pPr>
      <w:r>
        <w:rPr>
          <w:rFonts w:ascii="Calibri" w:hAnsi="Calibri"/>
          <w:szCs w:val="22"/>
        </w:rPr>
        <w:t>Žádný z účastníků této smlouvy neodpovídá za porušení svých povinností vyplývajících z této smlouvy, bylo-li způsobeno vyšší mocí. Za vyšší moc se považuje okolnost, která nastala nezávisle na vůli povinné strany, pokud brání ve splnění povinností, přičemž nelze spravedlivě požadovat, aby povinná strana tuto překážku nebo její následky překonala či odvrátila, a to ani s vynaložením veškerého úsilí, na kterém lze trvat. Povinná strana se nemůže dovolávat vyšší moci, pokud na její účinky bez zbytečného odkladu písemně neupozornila.</w:t>
      </w:r>
    </w:p>
    <w:p w14:paraId="4E6F766F" w14:textId="77777777" w:rsidR="000B15E6" w:rsidRDefault="000B15E6" w:rsidP="000B15E6">
      <w:pPr>
        <w:pStyle w:val="Zkladntext31"/>
        <w:tabs>
          <w:tab w:val="left" w:pos="360"/>
          <w:tab w:val="left" w:pos="426"/>
        </w:tabs>
        <w:ind w:left="360"/>
        <w:jc w:val="left"/>
        <w:rPr>
          <w:rFonts w:ascii="Calibri" w:hAnsi="Calibri"/>
          <w:szCs w:val="22"/>
        </w:rPr>
      </w:pPr>
    </w:p>
    <w:p w14:paraId="66D7F867" w14:textId="77777777" w:rsidR="00220915" w:rsidRDefault="00220915" w:rsidP="00220915">
      <w:pPr>
        <w:pStyle w:val="Zkladntext21"/>
        <w:rPr>
          <w:rFonts w:ascii="Calibri" w:hAnsi="Calibri"/>
          <w:szCs w:val="22"/>
        </w:rPr>
      </w:pPr>
    </w:p>
    <w:p w14:paraId="06617D6F" w14:textId="77777777" w:rsidR="00220915" w:rsidRDefault="00220915" w:rsidP="00220915">
      <w:pPr>
        <w:pStyle w:val="Nadpis4"/>
        <w:rPr>
          <w:rFonts w:ascii="Calibri" w:hAnsi="Calibri"/>
          <w:szCs w:val="22"/>
        </w:rPr>
      </w:pPr>
      <w:r>
        <w:rPr>
          <w:rFonts w:ascii="Calibri" w:hAnsi="Calibri"/>
          <w:szCs w:val="22"/>
        </w:rPr>
        <w:lastRenderedPageBreak/>
        <w:t>XII. ZÁVĚREČNÁ USTANOVENÍ</w:t>
      </w:r>
    </w:p>
    <w:p w14:paraId="6515C205" w14:textId="77777777" w:rsidR="00220915" w:rsidRDefault="00220915" w:rsidP="00220915">
      <w:pPr>
        <w:rPr>
          <w:rFonts w:ascii="Calibri" w:hAnsi="Calibri"/>
          <w:szCs w:val="22"/>
        </w:rPr>
      </w:pPr>
    </w:p>
    <w:p w14:paraId="0EC12A96" w14:textId="77777777" w:rsidR="00220915" w:rsidRPr="0016088F" w:rsidRDefault="00220915" w:rsidP="00220915">
      <w:pPr>
        <w:numPr>
          <w:ilvl w:val="0"/>
          <w:numId w:val="8"/>
        </w:numPr>
        <w:tabs>
          <w:tab w:val="left" w:pos="360"/>
          <w:tab w:val="left" w:pos="426"/>
        </w:tabs>
        <w:ind w:left="360"/>
        <w:rPr>
          <w:rFonts w:ascii="Calibri" w:hAnsi="Calibri"/>
          <w:szCs w:val="22"/>
        </w:rPr>
      </w:pPr>
      <w:r w:rsidRPr="0016088F">
        <w:rPr>
          <w:rFonts w:ascii="Calibri" w:hAnsi="Calibri"/>
          <w:szCs w:val="22"/>
        </w:rPr>
        <w:t>Pokud není ve smlouvě výslovně uvedeno, řídí se smluvní strany příslušnými ustanoveními Obchodního zákoníku.</w:t>
      </w:r>
    </w:p>
    <w:p w14:paraId="238B7E22" w14:textId="77777777" w:rsidR="00220915" w:rsidRDefault="00220915" w:rsidP="00220915">
      <w:pPr>
        <w:tabs>
          <w:tab w:val="left" w:pos="426"/>
        </w:tabs>
        <w:rPr>
          <w:rFonts w:ascii="Calibri" w:hAnsi="Calibri"/>
        </w:rPr>
      </w:pPr>
    </w:p>
    <w:p w14:paraId="39729653" w14:textId="77777777" w:rsidR="00220915" w:rsidRDefault="00220915" w:rsidP="00220915">
      <w:pPr>
        <w:numPr>
          <w:ilvl w:val="0"/>
          <w:numId w:val="8"/>
        </w:numPr>
        <w:tabs>
          <w:tab w:val="left" w:pos="360"/>
          <w:tab w:val="left" w:pos="426"/>
        </w:tabs>
        <w:ind w:left="360"/>
        <w:rPr>
          <w:rFonts w:ascii="Calibri" w:hAnsi="Calibri"/>
          <w:szCs w:val="22"/>
        </w:rPr>
      </w:pPr>
      <w:r>
        <w:rPr>
          <w:rFonts w:ascii="Calibri" w:hAnsi="Calibri"/>
          <w:szCs w:val="22"/>
        </w:rPr>
        <w:t>Jakékoliv změny či doplňky k této smlouvě je možné provádět pouze písemně a se souhlasem obou smluvních stran formou dodatku k této smlouvě.</w:t>
      </w:r>
    </w:p>
    <w:p w14:paraId="7BFDBBED" w14:textId="77777777" w:rsidR="00220915" w:rsidRDefault="00220915" w:rsidP="00220915">
      <w:pPr>
        <w:rPr>
          <w:rFonts w:ascii="Calibri" w:hAnsi="Calibri"/>
          <w:szCs w:val="22"/>
        </w:rPr>
      </w:pPr>
    </w:p>
    <w:p w14:paraId="501F61C4" w14:textId="77777777" w:rsidR="00220915" w:rsidRDefault="00220915" w:rsidP="00220915">
      <w:pPr>
        <w:tabs>
          <w:tab w:val="left" w:pos="284"/>
        </w:tabs>
        <w:ind w:left="284" w:hanging="284"/>
        <w:rPr>
          <w:rFonts w:ascii="Calibri" w:hAnsi="Calibri"/>
          <w:szCs w:val="22"/>
        </w:rPr>
      </w:pPr>
      <w:r>
        <w:rPr>
          <w:rFonts w:ascii="Calibri" w:hAnsi="Calibri"/>
          <w:szCs w:val="22"/>
        </w:rPr>
        <w:t>3.  Tato smlouva je vypracována ve 2 vyhotoveních, z nichž 1 vyhotovení obdrží objednatel a 1 vyhotovení obdrží zhotovitel.</w:t>
      </w:r>
    </w:p>
    <w:p w14:paraId="5EF680FB" w14:textId="77777777" w:rsidR="00220915" w:rsidRDefault="00220915" w:rsidP="00220915">
      <w:pPr>
        <w:ind w:firstLine="142"/>
        <w:rPr>
          <w:rFonts w:ascii="Calibri" w:hAnsi="Calibri"/>
          <w:szCs w:val="22"/>
        </w:rPr>
      </w:pPr>
    </w:p>
    <w:p w14:paraId="31BF02CA" w14:textId="77777777" w:rsidR="00220915" w:rsidRDefault="00220915" w:rsidP="00220915">
      <w:pPr>
        <w:rPr>
          <w:rFonts w:ascii="Calibri" w:hAnsi="Calibri"/>
          <w:szCs w:val="22"/>
        </w:rPr>
      </w:pPr>
      <w:r>
        <w:rPr>
          <w:rFonts w:ascii="Calibri" w:hAnsi="Calibri"/>
          <w:szCs w:val="22"/>
        </w:rPr>
        <w:t>4.  Tato smlouva nabývá účinnosti dnem podpisu oprávněných zástupců obou smluvních stran.</w:t>
      </w:r>
    </w:p>
    <w:p w14:paraId="07DABE8D" w14:textId="77777777" w:rsidR="00AB46F0" w:rsidRDefault="00AB46F0" w:rsidP="00220915">
      <w:pPr>
        <w:rPr>
          <w:rFonts w:ascii="Calibri" w:hAnsi="Calibri"/>
          <w:szCs w:val="22"/>
        </w:rPr>
      </w:pPr>
    </w:p>
    <w:p w14:paraId="6DCCDF6B" w14:textId="0EC1D0EA" w:rsidR="00220915" w:rsidRPr="00AB46F0" w:rsidRDefault="00AB46F0" w:rsidP="00AB46F0">
      <w:pPr>
        <w:rPr>
          <w:rFonts w:ascii="Calibri" w:hAnsi="Calibri"/>
          <w:szCs w:val="22"/>
        </w:rPr>
      </w:pPr>
      <w:r w:rsidRPr="00AB46F0">
        <w:rPr>
          <w:rFonts w:ascii="Calibri" w:hAnsi="Calibri"/>
          <w:szCs w:val="22"/>
          <w:highlight w:val="green"/>
        </w:rPr>
        <w:t>5.</w:t>
      </w:r>
      <w:r>
        <w:rPr>
          <w:rFonts w:ascii="Calibri" w:hAnsi="Calibri"/>
          <w:szCs w:val="22"/>
          <w:highlight w:val="green"/>
        </w:rPr>
        <w:t xml:space="preserve">  </w:t>
      </w:r>
      <w:r w:rsidR="00220915" w:rsidRPr="00AB46F0">
        <w:rPr>
          <w:rFonts w:ascii="Calibri" w:hAnsi="Calibri"/>
          <w:szCs w:val="22"/>
          <w:highlight w:val="green"/>
        </w:rPr>
        <w:t xml:space="preserve">Uzavření této smlouvy byl schváleno </w:t>
      </w:r>
      <w:r w:rsidR="0016088F">
        <w:rPr>
          <w:rFonts w:ascii="Calibri" w:hAnsi="Calibri"/>
          <w:szCs w:val="22"/>
          <w:highlight w:val="green"/>
        </w:rPr>
        <w:t>Radou</w:t>
      </w:r>
      <w:r w:rsidR="00220915" w:rsidRPr="00AB46F0">
        <w:rPr>
          <w:rFonts w:ascii="Calibri" w:hAnsi="Calibri"/>
          <w:szCs w:val="22"/>
          <w:highlight w:val="green"/>
        </w:rPr>
        <w:t xml:space="preserve"> obce Kobeřice dne ….usnesením č……….</w:t>
      </w:r>
      <w:r w:rsidR="00220915" w:rsidRPr="00AB46F0">
        <w:rPr>
          <w:rFonts w:ascii="Calibri" w:hAnsi="Calibri"/>
          <w:szCs w:val="22"/>
        </w:rPr>
        <w:t xml:space="preserve">   </w:t>
      </w:r>
    </w:p>
    <w:p w14:paraId="67A3EE8D" w14:textId="77777777" w:rsidR="00220915" w:rsidRDefault="00220915" w:rsidP="00220915">
      <w:pPr>
        <w:rPr>
          <w:rFonts w:ascii="Calibri" w:hAnsi="Calibri"/>
          <w:szCs w:val="22"/>
        </w:rPr>
      </w:pPr>
    </w:p>
    <w:p w14:paraId="1703799B" w14:textId="308CB068" w:rsidR="00220915" w:rsidRPr="00AB46F0" w:rsidRDefault="00220915" w:rsidP="00220915">
      <w:pPr>
        <w:tabs>
          <w:tab w:val="left" w:pos="5670"/>
        </w:tabs>
        <w:rPr>
          <w:rFonts w:ascii="Calibri" w:hAnsi="Calibri"/>
          <w:szCs w:val="22"/>
        </w:rPr>
      </w:pPr>
      <w:r>
        <w:rPr>
          <w:rFonts w:ascii="Calibri" w:hAnsi="Calibri"/>
          <w:szCs w:val="22"/>
        </w:rPr>
        <w:t>V Kobeřicích dne:</w:t>
      </w:r>
      <w:r>
        <w:rPr>
          <w:rFonts w:ascii="Calibri" w:hAnsi="Calibri"/>
          <w:szCs w:val="22"/>
        </w:rPr>
        <w:tab/>
      </w:r>
      <w:r w:rsidRPr="00AB46F0">
        <w:rPr>
          <w:rFonts w:ascii="Calibri" w:hAnsi="Calibri"/>
          <w:szCs w:val="22"/>
        </w:rPr>
        <w:t>V </w:t>
      </w:r>
      <w:r w:rsidR="0016088F" w:rsidRPr="0016088F">
        <w:rPr>
          <w:rFonts w:ascii="Calibri" w:hAnsi="Calibri"/>
          <w:szCs w:val="22"/>
          <w:highlight w:val="yellow"/>
        </w:rPr>
        <w:t>XXX</w:t>
      </w:r>
      <w:r w:rsidRPr="00AB46F0">
        <w:rPr>
          <w:rFonts w:ascii="Calibri" w:hAnsi="Calibri" w:cs="Arial"/>
          <w:szCs w:val="22"/>
        </w:rPr>
        <w:t xml:space="preserve"> </w:t>
      </w:r>
      <w:r w:rsidRPr="00AB46F0">
        <w:rPr>
          <w:rFonts w:ascii="Calibri" w:hAnsi="Calibri"/>
          <w:szCs w:val="22"/>
        </w:rPr>
        <w:t>dne:</w:t>
      </w:r>
    </w:p>
    <w:p w14:paraId="7B5CF5BD" w14:textId="77777777" w:rsidR="00220915" w:rsidRPr="00AB46F0" w:rsidRDefault="00220915" w:rsidP="00220915">
      <w:pPr>
        <w:tabs>
          <w:tab w:val="left" w:pos="5670"/>
        </w:tabs>
        <w:rPr>
          <w:rFonts w:ascii="Calibri" w:hAnsi="Calibri"/>
          <w:szCs w:val="22"/>
        </w:rPr>
      </w:pPr>
      <w:r w:rsidRPr="00AB46F0">
        <w:rPr>
          <w:rFonts w:ascii="Calibri" w:hAnsi="Calibri"/>
          <w:szCs w:val="22"/>
        </w:rPr>
        <w:t xml:space="preserve">Za objednatele:           </w:t>
      </w:r>
      <w:r w:rsidRPr="00AB46F0">
        <w:rPr>
          <w:rFonts w:ascii="Calibri" w:hAnsi="Calibri"/>
          <w:szCs w:val="22"/>
        </w:rPr>
        <w:tab/>
        <w:t xml:space="preserve">Za zhotovitele:             </w:t>
      </w:r>
    </w:p>
    <w:p w14:paraId="384C49F9" w14:textId="77777777" w:rsidR="00220915" w:rsidRPr="00AB46F0" w:rsidRDefault="00220915" w:rsidP="00220915">
      <w:pPr>
        <w:tabs>
          <w:tab w:val="left" w:pos="5670"/>
        </w:tabs>
        <w:rPr>
          <w:rFonts w:ascii="Calibri" w:hAnsi="Calibri"/>
          <w:szCs w:val="22"/>
        </w:rPr>
      </w:pPr>
    </w:p>
    <w:p w14:paraId="61BEA81A" w14:textId="77777777" w:rsidR="00220915" w:rsidRPr="00AB46F0" w:rsidRDefault="00220915" w:rsidP="00220915">
      <w:pPr>
        <w:tabs>
          <w:tab w:val="left" w:pos="5670"/>
        </w:tabs>
        <w:rPr>
          <w:rFonts w:ascii="Calibri" w:hAnsi="Calibri"/>
          <w:szCs w:val="22"/>
        </w:rPr>
      </w:pPr>
    </w:p>
    <w:p w14:paraId="6A43D4B2" w14:textId="77777777" w:rsidR="00220915" w:rsidRPr="00AB46F0" w:rsidRDefault="00220915" w:rsidP="00220915">
      <w:pPr>
        <w:tabs>
          <w:tab w:val="left" w:pos="5670"/>
        </w:tabs>
        <w:rPr>
          <w:rFonts w:ascii="Calibri" w:hAnsi="Calibri"/>
          <w:szCs w:val="22"/>
        </w:rPr>
      </w:pPr>
    </w:p>
    <w:p w14:paraId="4743960B" w14:textId="77777777" w:rsidR="00220915" w:rsidRPr="00AB46F0" w:rsidRDefault="00220915" w:rsidP="00220915">
      <w:pPr>
        <w:tabs>
          <w:tab w:val="left" w:pos="0"/>
          <w:tab w:val="left" w:pos="5670"/>
        </w:tabs>
        <w:rPr>
          <w:rFonts w:ascii="Calibri" w:hAnsi="Calibri"/>
          <w:szCs w:val="22"/>
        </w:rPr>
      </w:pPr>
      <w:r w:rsidRPr="00AB46F0">
        <w:rPr>
          <w:rFonts w:ascii="Calibri" w:hAnsi="Calibri"/>
          <w:szCs w:val="22"/>
        </w:rPr>
        <w:t xml:space="preserve">....................................……..                                       </w:t>
      </w:r>
      <w:r w:rsidRPr="00AB46F0">
        <w:rPr>
          <w:rFonts w:ascii="Calibri" w:hAnsi="Calibri"/>
          <w:szCs w:val="22"/>
        </w:rPr>
        <w:tab/>
        <w:t>......................................……</w:t>
      </w:r>
    </w:p>
    <w:p w14:paraId="06DFF49F" w14:textId="0F31BB9D" w:rsidR="00220915" w:rsidRDefault="00220915" w:rsidP="00220915">
      <w:pPr>
        <w:tabs>
          <w:tab w:val="left" w:pos="0"/>
          <w:tab w:val="left" w:pos="5670"/>
        </w:tabs>
        <w:rPr>
          <w:rFonts w:ascii="Calibri" w:hAnsi="Calibri" w:cs="Arial"/>
          <w:b/>
          <w:szCs w:val="22"/>
          <w:shd w:val="clear" w:color="auto" w:fill="FFFF00"/>
        </w:rPr>
      </w:pPr>
      <w:r w:rsidRPr="00AB46F0">
        <w:rPr>
          <w:rFonts w:ascii="Calibri" w:hAnsi="Calibri"/>
          <w:b/>
          <w:szCs w:val="22"/>
        </w:rPr>
        <w:t>Ing. Lukáš Kubný</w:t>
      </w:r>
      <w:r w:rsidRPr="00AB46F0">
        <w:rPr>
          <w:rFonts w:ascii="Calibri" w:hAnsi="Calibri"/>
          <w:b/>
          <w:szCs w:val="22"/>
        </w:rPr>
        <w:tab/>
      </w:r>
      <w:r w:rsidR="0016088F" w:rsidRPr="0016088F">
        <w:rPr>
          <w:rFonts w:ascii="Calibri" w:hAnsi="Calibri" w:cs="Arial"/>
          <w:b/>
          <w:szCs w:val="22"/>
          <w:highlight w:val="yellow"/>
        </w:rPr>
        <w:t>XXX</w:t>
      </w:r>
    </w:p>
    <w:p w14:paraId="58B83C52" w14:textId="77777777" w:rsidR="00930E81" w:rsidRDefault="00220915" w:rsidP="00220915">
      <w:r>
        <w:rPr>
          <w:rFonts w:ascii="Calibri" w:hAnsi="Calibri"/>
          <w:szCs w:val="22"/>
        </w:rPr>
        <w:t>starosta obce Kobeřice</w:t>
      </w:r>
      <w:r>
        <w:rPr>
          <w:rFonts w:ascii="Calibri" w:hAnsi="Calibri"/>
          <w:szCs w:val="22"/>
        </w:rPr>
        <w:tab/>
      </w:r>
    </w:p>
    <w:sectPr w:rsidR="00930E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4"/>
      <w:numFmt w:val="upperRoman"/>
      <w:lvlText w:val="%1. "/>
      <w:lvlJc w:val="left"/>
      <w:pPr>
        <w:tabs>
          <w:tab w:val="num" w:pos="283"/>
        </w:tabs>
        <w:ind w:left="283" w:hanging="283"/>
      </w:pPr>
      <w:rPr>
        <w:rFonts w:ascii="Arial" w:hAnsi="Arial"/>
        <w:b/>
      </w:rPr>
    </w:lvl>
    <w:lvl w:ilvl="1">
      <w:start w:val="4"/>
      <w:numFmt w:val="upperRoman"/>
      <w:pStyle w:val="Nadpis2"/>
      <w:lvlText w:val="%2. "/>
      <w:lvlJc w:val="left"/>
      <w:pPr>
        <w:tabs>
          <w:tab w:val="num" w:pos="283"/>
        </w:tabs>
        <w:ind w:left="283" w:hanging="283"/>
      </w:pPr>
      <w:rPr>
        <w:rFonts w:ascii="Arial" w:hAnsi="Arial"/>
        <w:b/>
      </w:r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9"/>
    <w:lvl w:ilvl="0">
      <w:start w:val="1"/>
      <w:numFmt w:val="decimal"/>
      <w:lvlText w:val="%1."/>
      <w:lvlJc w:val="left"/>
      <w:pPr>
        <w:tabs>
          <w:tab w:val="num" w:pos="720"/>
        </w:tabs>
        <w:ind w:left="720" w:hanging="360"/>
      </w:pPr>
    </w:lvl>
  </w:abstractNum>
  <w:abstractNum w:abstractNumId="3" w15:restartNumberingAfterBreak="0">
    <w:nsid w:val="00000006"/>
    <w:multiLevelType w:val="singleLevel"/>
    <w:tmpl w:val="00000006"/>
    <w:name w:val="WW8Num11"/>
    <w:lvl w:ilvl="0">
      <w:start w:val="3"/>
      <w:numFmt w:val="upperRoman"/>
      <w:lvlText w:val="%1. "/>
      <w:lvlJc w:val="left"/>
      <w:pPr>
        <w:tabs>
          <w:tab w:val="num" w:pos="283"/>
        </w:tabs>
        <w:ind w:left="283" w:hanging="283"/>
      </w:pPr>
      <w:rPr>
        <w:rFonts w:ascii="Arial" w:hAnsi="Arial"/>
        <w:b/>
        <w:i w:val="0"/>
        <w:sz w:val="24"/>
      </w:rPr>
    </w:lvl>
  </w:abstractNum>
  <w:abstractNum w:abstractNumId="4" w15:restartNumberingAfterBreak="0">
    <w:nsid w:val="00000007"/>
    <w:multiLevelType w:val="singleLevel"/>
    <w:tmpl w:val="00000007"/>
    <w:name w:val="WW8Num18"/>
    <w:lvl w:ilvl="0">
      <w:start w:val="1"/>
      <w:numFmt w:val="decimal"/>
      <w:lvlText w:val="%1."/>
      <w:lvlJc w:val="left"/>
      <w:pPr>
        <w:tabs>
          <w:tab w:val="num" w:pos="720"/>
        </w:tabs>
        <w:ind w:left="720" w:hanging="360"/>
      </w:pPr>
      <w:rPr>
        <w:b w:val="0"/>
      </w:rPr>
    </w:lvl>
  </w:abstractNum>
  <w:abstractNum w:abstractNumId="5" w15:restartNumberingAfterBreak="0">
    <w:nsid w:val="00000008"/>
    <w:multiLevelType w:val="singleLevel"/>
    <w:tmpl w:val="00000008"/>
    <w:name w:val="WW8Num23"/>
    <w:lvl w:ilvl="0">
      <w:start w:val="1"/>
      <w:numFmt w:val="decimal"/>
      <w:pStyle w:val="Nadpis3"/>
      <w:lvlText w:val="%1."/>
      <w:lvlJc w:val="left"/>
      <w:pPr>
        <w:tabs>
          <w:tab w:val="num" w:pos="720"/>
        </w:tabs>
        <w:ind w:left="720" w:hanging="360"/>
      </w:pPr>
    </w:lvl>
  </w:abstractNum>
  <w:abstractNum w:abstractNumId="6" w15:restartNumberingAfterBreak="0">
    <w:nsid w:val="00000009"/>
    <w:multiLevelType w:val="singleLevel"/>
    <w:tmpl w:val="A274CC10"/>
    <w:name w:val="WW8Num24"/>
    <w:lvl w:ilvl="0">
      <w:start w:val="1"/>
      <w:numFmt w:val="decimal"/>
      <w:lvlText w:val="%1."/>
      <w:lvlJc w:val="left"/>
      <w:pPr>
        <w:tabs>
          <w:tab w:val="num" w:pos="720"/>
        </w:tabs>
        <w:ind w:left="720" w:hanging="360"/>
      </w:pPr>
      <w:rPr>
        <w:rFonts w:hint="default"/>
      </w:rPr>
    </w:lvl>
  </w:abstractNum>
  <w:abstractNum w:abstractNumId="7" w15:restartNumberingAfterBreak="0">
    <w:nsid w:val="0000000B"/>
    <w:multiLevelType w:val="singleLevel"/>
    <w:tmpl w:val="0000000B"/>
    <w:name w:val="WW8Num28"/>
    <w:lvl w:ilvl="0">
      <w:start w:val="1"/>
      <w:numFmt w:val="decimal"/>
      <w:lvlText w:val="%1."/>
      <w:lvlJc w:val="left"/>
      <w:pPr>
        <w:tabs>
          <w:tab w:val="num" w:pos="502"/>
        </w:tabs>
        <w:ind w:left="502" w:hanging="360"/>
      </w:pPr>
    </w:lvl>
  </w:abstractNum>
  <w:abstractNum w:abstractNumId="8" w15:restartNumberingAfterBreak="0">
    <w:nsid w:val="0000000C"/>
    <w:multiLevelType w:val="singleLevel"/>
    <w:tmpl w:val="0000000C"/>
    <w:name w:val="WW8Num30"/>
    <w:lvl w:ilvl="0">
      <w:start w:val="1"/>
      <w:numFmt w:val="decimal"/>
      <w:lvlText w:val="%1."/>
      <w:lvlJc w:val="left"/>
      <w:pPr>
        <w:tabs>
          <w:tab w:val="num" w:pos="720"/>
        </w:tabs>
        <w:ind w:left="720" w:hanging="360"/>
      </w:pPr>
    </w:lvl>
  </w:abstractNum>
  <w:abstractNum w:abstractNumId="9" w15:restartNumberingAfterBreak="0">
    <w:nsid w:val="00043C54"/>
    <w:multiLevelType w:val="hybridMultilevel"/>
    <w:tmpl w:val="3F1C74B4"/>
    <w:lvl w:ilvl="0" w:tplc="04050001">
      <w:start w:val="1"/>
      <w:numFmt w:val="bullet"/>
      <w:lvlText w:val=""/>
      <w:lvlJc w:val="left"/>
      <w:pPr>
        <w:ind w:left="2203" w:hanging="360"/>
      </w:pPr>
      <w:rPr>
        <w:rFonts w:ascii="Symbol" w:hAnsi="Symbol" w:hint="default"/>
      </w:rPr>
    </w:lvl>
    <w:lvl w:ilvl="1" w:tplc="04050003" w:tentative="1">
      <w:start w:val="1"/>
      <w:numFmt w:val="bullet"/>
      <w:lvlText w:val="o"/>
      <w:lvlJc w:val="left"/>
      <w:pPr>
        <w:ind w:left="2923" w:hanging="360"/>
      </w:pPr>
      <w:rPr>
        <w:rFonts w:ascii="Courier New" w:hAnsi="Courier New" w:cs="Courier New" w:hint="default"/>
      </w:rPr>
    </w:lvl>
    <w:lvl w:ilvl="2" w:tplc="04050005">
      <w:start w:val="1"/>
      <w:numFmt w:val="bullet"/>
      <w:lvlText w:val=""/>
      <w:lvlJc w:val="left"/>
      <w:pPr>
        <w:ind w:left="3643" w:hanging="360"/>
      </w:pPr>
      <w:rPr>
        <w:rFonts w:ascii="Wingdings" w:hAnsi="Wingdings" w:hint="default"/>
      </w:rPr>
    </w:lvl>
    <w:lvl w:ilvl="3" w:tplc="04050001" w:tentative="1">
      <w:start w:val="1"/>
      <w:numFmt w:val="bullet"/>
      <w:lvlText w:val=""/>
      <w:lvlJc w:val="left"/>
      <w:pPr>
        <w:ind w:left="4363" w:hanging="360"/>
      </w:pPr>
      <w:rPr>
        <w:rFonts w:ascii="Symbol" w:hAnsi="Symbol" w:hint="default"/>
      </w:rPr>
    </w:lvl>
    <w:lvl w:ilvl="4" w:tplc="04050003" w:tentative="1">
      <w:start w:val="1"/>
      <w:numFmt w:val="bullet"/>
      <w:lvlText w:val="o"/>
      <w:lvlJc w:val="left"/>
      <w:pPr>
        <w:ind w:left="5083" w:hanging="360"/>
      </w:pPr>
      <w:rPr>
        <w:rFonts w:ascii="Courier New" w:hAnsi="Courier New" w:cs="Courier New" w:hint="default"/>
      </w:rPr>
    </w:lvl>
    <w:lvl w:ilvl="5" w:tplc="04050005" w:tentative="1">
      <w:start w:val="1"/>
      <w:numFmt w:val="bullet"/>
      <w:lvlText w:val=""/>
      <w:lvlJc w:val="left"/>
      <w:pPr>
        <w:ind w:left="5803" w:hanging="360"/>
      </w:pPr>
      <w:rPr>
        <w:rFonts w:ascii="Wingdings" w:hAnsi="Wingdings" w:hint="default"/>
      </w:rPr>
    </w:lvl>
    <w:lvl w:ilvl="6" w:tplc="04050001" w:tentative="1">
      <w:start w:val="1"/>
      <w:numFmt w:val="bullet"/>
      <w:lvlText w:val=""/>
      <w:lvlJc w:val="left"/>
      <w:pPr>
        <w:ind w:left="6523" w:hanging="360"/>
      </w:pPr>
      <w:rPr>
        <w:rFonts w:ascii="Symbol" w:hAnsi="Symbol" w:hint="default"/>
      </w:rPr>
    </w:lvl>
    <w:lvl w:ilvl="7" w:tplc="04050003" w:tentative="1">
      <w:start w:val="1"/>
      <w:numFmt w:val="bullet"/>
      <w:lvlText w:val="o"/>
      <w:lvlJc w:val="left"/>
      <w:pPr>
        <w:ind w:left="7243" w:hanging="360"/>
      </w:pPr>
      <w:rPr>
        <w:rFonts w:ascii="Courier New" w:hAnsi="Courier New" w:cs="Courier New" w:hint="default"/>
      </w:rPr>
    </w:lvl>
    <w:lvl w:ilvl="8" w:tplc="04050005" w:tentative="1">
      <w:start w:val="1"/>
      <w:numFmt w:val="bullet"/>
      <w:lvlText w:val=""/>
      <w:lvlJc w:val="left"/>
      <w:pPr>
        <w:ind w:left="7963" w:hanging="360"/>
      </w:pPr>
      <w:rPr>
        <w:rFonts w:ascii="Wingdings" w:hAnsi="Wingdings" w:hint="default"/>
      </w:rPr>
    </w:lvl>
  </w:abstractNum>
  <w:abstractNum w:abstractNumId="10" w15:restartNumberingAfterBreak="0">
    <w:nsid w:val="03B97030"/>
    <w:multiLevelType w:val="singleLevel"/>
    <w:tmpl w:val="00000002"/>
    <w:lvl w:ilvl="0">
      <w:start w:val="1"/>
      <w:numFmt w:val="decimal"/>
      <w:lvlText w:val="%1."/>
      <w:lvlJc w:val="left"/>
      <w:pPr>
        <w:tabs>
          <w:tab w:val="num" w:pos="720"/>
        </w:tabs>
        <w:ind w:left="720" w:hanging="360"/>
      </w:pPr>
    </w:lvl>
  </w:abstractNum>
  <w:abstractNum w:abstractNumId="11" w15:restartNumberingAfterBreak="0">
    <w:nsid w:val="0CC75FCA"/>
    <w:multiLevelType w:val="hybridMultilevel"/>
    <w:tmpl w:val="43F437E4"/>
    <w:lvl w:ilvl="0" w:tplc="82CE7B94">
      <w:start w:val="1"/>
      <w:numFmt w:val="lowerLetter"/>
      <w:lvlText w:val="%1)"/>
      <w:lvlJc w:val="left"/>
      <w:pPr>
        <w:tabs>
          <w:tab w:val="num" w:pos="360"/>
        </w:tabs>
        <w:ind w:left="360" w:hanging="360"/>
      </w:pPr>
      <w:rPr>
        <w:rFonts w:asciiTheme="minorHAnsi" w:hAnsiTheme="minorHAnsi" w:cstheme="minorHAnsi" w:hint="default"/>
        <w:b w:val="0"/>
        <w:i w:val="0"/>
        <w:caps w:val="0"/>
        <w:strike w:val="0"/>
        <w:dstrike w:val="0"/>
        <w:outline w:val="0"/>
        <w:shadow w:val="0"/>
        <w:emboss w:val="0"/>
        <w:imprint w:val="0"/>
        <w:vanish w:val="0"/>
        <w:sz w:val="22"/>
        <w:szCs w:val="22"/>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D687C97"/>
    <w:multiLevelType w:val="hybridMultilevel"/>
    <w:tmpl w:val="964C7C96"/>
    <w:lvl w:ilvl="0" w:tplc="6B8EA496">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F816E8E"/>
    <w:multiLevelType w:val="hybridMultilevel"/>
    <w:tmpl w:val="F3F46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6295011"/>
    <w:multiLevelType w:val="hybridMultilevel"/>
    <w:tmpl w:val="C712B49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5" w15:restartNumberingAfterBreak="0">
    <w:nsid w:val="462E0D75"/>
    <w:multiLevelType w:val="hybridMultilevel"/>
    <w:tmpl w:val="D06AF636"/>
    <w:lvl w:ilvl="0" w:tplc="FFFFFFFF">
      <w:start w:val="1"/>
      <w:numFmt w:val="lowerLetter"/>
      <w:lvlText w:val="%1)"/>
      <w:lvlJc w:val="left"/>
      <w:pPr>
        <w:ind w:left="3196" w:hanging="360"/>
      </w:pPr>
    </w:lvl>
    <w:lvl w:ilvl="1" w:tplc="FFFFFFFF">
      <w:start w:val="1"/>
      <w:numFmt w:val="lowerLetter"/>
      <w:lvlText w:val="%2."/>
      <w:lvlJc w:val="left"/>
      <w:pPr>
        <w:ind w:left="2007" w:hanging="360"/>
      </w:pPr>
    </w:lvl>
    <w:lvl w:ilvl="2" w:tplc="FFFFFFFF">
      <w:numFmt w:val="bullet"/>
      <w:lvlText w:val="•"/>
      <w:lvlJc w:val="left"/>
      <w:pPr>
        <w:ind w:left="2907" w:hanging="360"/>
      </w:pPr>
      <w:rPr>
        <w:rFonts w:ascii="Calibri" w:eastAsia="Times New Roman" w:hAnsi="Calibri" w:cs="Calibri" w:hint="default"/>
      </w:r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6" w15:restartNumberingAfterBreak="0">
    <w:nsid w:val="5D1A755C"/>
    <w:multiLevelType w:val="hybridMultilevel"/>
    <w:tmpl w:val="32962810"/>
    <w:lvl w:ilvl="0" w:tplc="CEA08348">
      <w:start w:val="1"/>
      <w:numFmt w:val="decimal"/>
      <w:lvlText w:val="%1."/>
      <w:lvlJc w:val="left"/>
      <w:pPr>
        <w:ind w:left="792" w:hanging="432"/>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A8191F"/>
    <w:multiLevelType w:val="hybridMultilevel"/>
    <w:tmpl w:val="CB724E8E"/>
    <w:lvl w:ilvl="0" w:tplc="063EE2E2">
      <w:start w:val="1"/>
      <w:numFmt w:val="upperRoman"/>
      <w:pStyle w:val="NadpisM"/>
      <w:lvlText w:val="%1."/>
      <w:lvlJc w:val="left"/>
      <w:pPr>
        <w:tabs>
          <w:tab w:val="num" w:pos="567"/>
        </w:tabs>
        <w:ind w:left="0" w:firstLine="0"/>
      </w:pPr>
      <w:rPr>
        <w:rFonts w:ascii="Times New Roman" w:hAnsi="Times New Roman" w:cs="Arial" w:hint="default"/>
        <w:b/>
        <w:i w:val="0"/>
        <w:caps w:val="0"/>
        <w:strike w:val="0"/>
        <w:dstrike w:val="0"/>
        <w:outline w:val="0"/>
        <w:shadow w:val="0"/>
        <w:emboss w:val="0"/>
        <w:imprint w:val="0"/>
        <w:vanish w:val="0"/>
        <w:sz w:val="28"/>
        <w:szCs w:val="28"/>
        <w:vertAlign w:val="baseline"/>
      </w:rPr>
    </w:lvl>
    <w:lvl w:ilvl="1" w:tplc="223E0CAE">
      <w:start w:val="1"/>
      <w:numFmt w:val="decimal"/>
      <w:lvlText w:val="%2."/>
      <w:lvlJc w:val="left"/>
      <w:pPr>
        <w:tabs>
          <w:tab w:val="num" w:pos="1440"/>
        </w:tabs>
        <w:ind w:left="1440" w:hanging="360"/>
      </w:pPr>
      <w:rPr>
        <w:rFonts w:asciiTheme="minorHAnsi" w:hAnsiTheme="minorHAnsi" w:cstheme="minorHAnsi" w:hint="default"/>
        <w:b w:val="0"/>
        <w:i w:val="0"/>
        <w:caps w:val="0"/>
        <w:strike w:val="0"/>
        <w:dstrike w:val="0"/>
        <w:outline w:val="0"/>
        <w:shadow w:val="0"/>
        <w:emboss w:val="0"/>
        <w:imprint w:val="0"/>
        <w:vanish w:val="0"/>
        <w:sz w:val="22"/>
        <w:szCs w:val="22"/>
        <w:vertAlign w:val="baseline"/>
      </w:rPr>
    </w:lvl>
    <w:lvl w:ilvl="2" w:tplc="92F090E4">
      <w:start w:val="1"/>
      <w:numFmt w:val="lowerLetter"/>
      <w:lvlText w:val="%3)"/>
      <w:lvlJc w:val="left"/>
      <w:pPr>
        <w:tabs>
          <w:tab w:val="num" w:pos="1980"/>
        </w:tabs>
        <w:ind w:left="1980" w:firstLine="0"/>
      </w:pPr>
      <w:rPr>
        <w:rFonts w:ascii="Times New Roman" w:hAnsi="Times New Roman" w:cs="Arial" w:hint="default"/>
        <w:b w:val="0"/>
        <w:i/>
        <w:caps w:val="0"/>
        <w:strike w:val="0"/>
        <w:dstrike w:val="0"/>
        <w:outline w:val="0"/>
        <w:shadow w:val="0"/>
        <w:emboss w:val="0"/>
        <w:imprint w:val="0"/>
        <w:vanish w:val="0"/>
        <w:color w:val="auto"/>
        <w:sz w:val="24"/>
        <w:szCs w:val="24"/>
        <w:u w:val="none"/>
        <w:vertAlign w:val="baseline"/>
      </w:rPr>
    </w:lvl>
    <w:lvl w:ilvl="3" w:tplc="1882AB0E">
      <w:start w:val="5"/>
      <w:numFmt w:val="bullet"/>
      <w:lvlText w:val="-"/>
      <w:lvlJc w:val="left"/>
      <w:pPr>
        <w:tabs>
          <w:tab w:val="num" w:pos="2880"/>
        </w:tabs>
        <w:ind w:left="2880" w:hanging="360"/>
      </w:pPr>
      <w:rPr>
        <w:rFonts w:ascii="Times New Roman" w:eastAsia="Times New Roman" w:hAnsi="Times New Roman" w:cs="Times New Roman" w:hint="default"/>
        <w:b/>
        <w:i w:val="0"/>
        <w:caps w:val="0"/>
        <w:strike w:val="0"/>
        <w:dstrike w:val="0"/>
        <w:outline w:val="0"/>
        <w:shadow w:val="0"/>
        <w:emboss w:val="0"/>
        <w:imprint w:val="0"/>
        <w:vanish w:val="0"/>
        <w:sz w:val="28"/>
        <w:szCs w:val="28"/>
        <w:vertAlign w:val="baseline"/>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E612B92"/>
    <w:multiLevelType w:val="hybridMultilevel"/>
    <w:tmpl w:val="D06AF636"/>
    <w:lvl w:ilvl="0" w:tplc="04050017">
      <w:start w:val="1"/>
      <w:numFmt w:val="lowerLetter"/>
      <w:lvlText w:val="%1)"/>
      <w:lvlJc w:val="left"/>
      <w:pPr>
        <w:ind w:left="3196" w:hanging="360"/>
      </w:pPr>
    </w:lvl>
    <w:lvl w:ilvl="1" w:tplc="04050019">
      <w:start w:val="1"/>
      <w:numFmt w:val="lowerLetter"/>
      <w:lvlText w:val="%2."/>
      <w:lvlJc w:val="left"/>
      <w:pPr>
        <w:ind w:left="2007" w:hanging="360"/>
      </w:pPr>
    </w:lvl>
    <w:lvl w:ilvl="2" w:tplc="1584E5BC">
      <w:numFmt w:val="bullet"/>
      <w:lvlText w:val="•"/>
      <w:lvlJc w:val="left"/>
      <w:pPr>
        <w:ind w:left="2907" w:hanging="360"/>
      </w:pPr>
      <w:rPr>
        <w:rFonts w:ascii="Calibri" w:eastAsia="Times New Roman" w:hAnsi="Calibri" w:cs="Calibri"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16cid:durableId="1950089404">
    <w:abstractNumId w:val="0"/>
  </w:num>
  <w:num w:numId="2" w16cid:durableId="233469379">
    <w:abstractNumId w:val="1"/>
  </w:num>
  <w:num w:numId="3" w16cid:durableId="266885453">
    <w:abstractNumId w:val="2"/>
  </w:num>
  <w:num w:numId="4" w16cid:durableId="423495297">
    <w:abstractNumId w:val="3"/>
  </w:num>
  <w:num w:numId="5" w16cid:durableId="609245091">
    <w:abstractNumId w:val="4"/>
  </w:num>
  <w:num w:numId="6" w16cid:durableId="39599619">
    <w:abstractNumId w:val="5"/>
  </w:num>
  <w:num w:numId="7" w16cid:durableId="306202751">
    <w:abstractNumId w:val="6"/>
  </w:num>
  <w:num w:numId="8" w16cid:durableId="1830779763">
    <w:abstractNumId w:val="7"/>
  </w:num>
  <w:num w:numId="9" w16cid:durableId="1438600342">
    <w:abstractNumId w:val="8"/>
  </w:num>
  <w:num w:numId="10" w16cid:durableId="1653827737">
    <w:abstractNumId w:val="10"/>
  </w:num>
  <w:num w:numId="11" w16cid:durableId="1890726813">
    <w:abstractNumId w:val="17"/>
  </w:num>
  <w:num w:numId="12" w16cid:durableId="683552232">
    <w:abstractNumId w:val="18"/>
  </w:num>
  <w:num w:numId="13" w16cid:durableId="897597678">
    <w:abstractNumId w:val="13"/>
  </w:num>
  <w:num w:numId="14" w16cid:durableId="485244539">
    <w:abstractNumId w:val="11"/>
  </w:num>
  <w:num w:numId="15" w16cid:durableId="547304765">
    <w:abstractNumId w:val="12"/>
  </w:num>
  <w:num w:numId="16" w16cid:durableId="6518384">
    <w:abstractNumId w:val="16"/>
  </w:num>
  <w:num w:numId="17" w16cid:durableId="1470975558">
    <w:abstractNumId w:val="14"/>
  </w:num>
  <w:num w:numId="18" w16cid:durableId="1510944731">
    <w:abstractNumId w:val="9"/>
  </w:num>
  <w:num w:numId="19" w16cid:durableId="21303926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915"/>
    <w:rsid w:val="00011922"/>
    <w:rsid w:val="00096C97"/>
    <w:rsid w:val="000B15E6"/>
    <w:rsid w:val="00102E48"/>
    <w:rsid w:val="001128E1"/>
    <w:rsid w:val="0016088F"/>
    <w:rsid w:val="00163389"/>
    <w:rsid w:val="0017165B"/>
    <w:rsid w:val="001C0F6F"/>
    <w:rsid w:val="001D26BF"/>
    <w:rsid w:val="001E251E"/>
    <w:rsid w:val="001F185A"/>
    <w:rsid w:val="00220915"/>
    <w:rsid w:val="002257CA"/>
    <w:rsid w:val="002406F6"/>
    <w:rsid w:val="002452AF"/>
    <w:rsid w:val="00256546"/>
    <w:rsid w:val="00257801"/>
    <w:rsid w:val="002A551D"/>
    <w:rsid w:val="002C45B7"/>
    <w:rsid w:val="002D49CD"/>
    <w:rsid w:val="003F30EE"/>
    <w:rsid w:val="00445BC9"/>
    <w:rsid w:val="004A1BFD"/>
    <w:rsid w:val="0055136C"/>
    <w:rsid w:val="00554B3E"/>
    <w:rsid w:val="005626B1"/>
    <w:rsid w:val="005935FF"/>
    <w:rsid w:val="005A416E"/>
    <w:rsid w:val="005D14BB"/>
    <w:rsid w:val="005D42AE"/>
    <w:rsid w:val="006B0F70"/>
    <w:rsid w:val="006B5DDE"/>
    <w:rsid w:val="006D41A2"/>
    <w:rsid w:val="007121E2"/>
    <w:rsid w:val="00723E91"/>
    <w:rsid w:val="00870A22"/>
    <w:rsid w:val="0089412B"/>
    <w:rsid w:val="008E02B8"/>
    <w:rsid w:val="00930E81"/>
    <w:rsid w:val="00954BD8"/>
    <w:rsid w:val="00957805"/>
    <w:rsid w:val="009673E3"/>
    <w:rsid w:val="009A4725"/>
    <w:rsid w:val="00A20FC9"/>
    <w:rsid w:val="00A820C3"/>
    <w:rsid w:val="00A96241"/>
    <w:rsid w:val="00AB4058"/>
    <w:rsid w:val="00AB46F0"/>
    <w:rsid w:val="00AE020C"/>
    <w:rsid w:val="00AF765B"/>
    <w:rsid w:val="00B64685"/>
    <w:rsid w:val="00B64F23"/>
    <w:rsid w:val="00B77F5E"/>
    <w:rsid w:val="00CA656E"/>
    <w:rsid w:val="00CB222B"/>
    <w:rsid w:val="00D10A66"/>
    <w:rsid w:val="00D761C2"/>
    <w:rsid w:val="00D9150E"/>
    <w:rsid w:val="00DA6B89"/>
    <w:rsid w:val="00DB2D5A"/>
    <w:rsid w:val="00DD1856"/>
    <w:rsid w:val="00DD66BE"/>
    <w:rsid w:val="00DF0F59"/>
    <w:rsid w:val="00E3363D"/>
    <w:rsid w:val="00E435B0"/>
    <w:rsid w:val="00E43DDA"/>
    <w:rsid w:val="00E74CDB"/>
    <w:rsid w:val="00F8756F"/>
    <w:rsid w:val="00FE0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D7D8"/>
  <w15:docId w15:val="{3AA2E62A-701C-4E54-940A-351DD1D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0915"/>
    <w:pPr>
      <w:suppressAutoHyphens/>
      <w:spacing w:after="0" w:line="240" w:lineRule="auto"/>
      <w:jc w:val="both"/>
    </w:pPr>
    <w:rPr>
      <w:rFonts w:ascii="Arial" w:eastAsia="Times New Roman" w:hAnsi="Arial" w:cs="Times New Roman"/>
      <w:szCs w:val="20"/>
      <w:lang w:eastAsia="ar-SA"/>
    </w:rPr>
  </w:style>
  <w:style w:type="paragraph" w:styleId="Nadpis1">
    <w:name w:val="heading 1"/>
    <w:basedOn w:val="Normln"/>
    <w:next w:val="Normln"/>
    <w:link w:val="Nadpis1Char"/>
    <w:qFormat/>
    <w:rsid w:val="00220915"/>
    <w:pPr>
      <w:keepNext/>
      <w:jc w:val="center"/>
      <w:outlineLvl w:val="0"/>
    </w:pPr>
    <w:rPr>
      <w:b/>
      <w:sz w:val="24"/>
    </w:rPr>
  </w:style>
  <w:style w:type="paragraph" w:styleId="Nadpis2">
    <w:name w:val="heading 2"/>
    <w:basedOn w:val="Normln"/>
    <w:next w:val="Normln"/>
    <w:link w:val="Nadpis2Char"/>
    <w:qFormat/>
    <w:rsid w:val="00220915"/>
    <w:pPr>
      <w:keepNext/>
      <w:numPr>
        <w:ilvl w:val="1"/>
        <w:numId w:val="1"/>
      </w:numPr>
      <w:outlineLvl w:val="1"/>
    </w:pPr>
    <w:rPr>
      <w:b/>
    </w:rPr>
  </w:style>
  <w:style w:type="paragraph" w:styleId="Nadpis3">
    <w:name w:val="heading 3"/>
    <w:basedOn w:val="Normln"/>
    <w:next w:val="Normln"/>
    <w:link w:val="Nadpis3Char"/>
    <w:qFormat/>
    <w:rsid w:val="00220915"/>
    <w:pPr>
      <w:keepNext/>
      <w:numPr>
        <w:numId w:val="6"/>
      </w:numPr>
      <w:ind w:left="0" w:firstLine="0"/>
      <w:jc w:val="center"/>
      <w:outlineLvl w:val="2"/>
    </w:pPr>
    <w:rPr>
      <w:b/>
    </w:rPr>
  </w:style>
  <w:style w:type="paragraph" w:styleId="Nadpis4">
    <w:name w:val="heading 4"/>
    <w:basedOn w:val="Normln"/>
    <w:next w:val="Normln"/>
    <w:link w:val="Nadpis4Char"/>
    <w:qFormat/>
    <w:rsid w:val="00220915"/>
    <w:pPr>
      <w:keepNext/>
      <w:jc w:val="center"/>
      <w:outlineLvl w:val="3"/>
    </w:pPr>
    <w:rPr>
      <w:b/>
    </w:rPr>
  </w:style>
  <w:style w:type="paragraph" w:styleId="Nadpis5">
    <w:name w:val="heading 5"/>
    <w:basedOn w:val="Normln"/>
    <w:next w:val="Normln"/>
    <w:link w:val="Nadpis5Char"/>
    <w:qFormat/>
    <w:rsid w:val="00220915"/>
    <w:pPr>
      <w:keepNext/>
      <w:jc w:val="lef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20915"/>
    <w:rPr>
      <w:rFonts w:ascii="Arial" w:eastAsia="Times New Roman" w:hAnsi="Arial" w:cs="Times New Roman"/>
      <w:b/>
      <w:sz w:val="24"/>
      <w:szCs w:val="20"/>
      <w:lang w:eastAsia="ar-SA"/>
    </w:rPr>
  </w:style>
  <w:style w:type="character" w:customStyle="1" w:styleId="Nadpis2Char">
    <w:name w:val="Nadpis 2 Char"/>
    <w:basedOn w:val="Standardnpsmoodstavce"/>
    <w:link w:val="Nadpis2"/>
    <w:rsid w:val="00220915"/>
    <w:rPr>
      <w:rFonts w:ascii="Arial" w:eastAsia="Times New Roman" w:hAnsi="Arial" w:cs="Times New Roman"/>
      <w:b/>
      <w:szCs w:val="20"/>
      <w:lang w:eastAsia="ar-SA"/>
    </w:rPr>
  </w:style>
  <w:style w:type="character" w:customStyle="1" w:styleId="Nadpis3Char">
    <w:name w:val="Nadpis 3 Char"/>
    <w:basedOn w:val="Standardnpsmoodstavce"/>
    <w:link w:val="Nadpis3"/>
    <w:rsid w:val="00220915"/>
    <w:rPr>
      <w:rFonts w:ascii="Arial" w:eastAsia="Times New Roman" w:hAnsi="Arial" w:cs="Times New Roman"/>
      <w:b/>
      <w:szCs w:val="20"/>
      <w:lang w:eastAsia="ar-SA"/>
    </w:rPr>
  </w:style>
  <w:style w:type="character" w:customStyle="1" w:styleId="Nadpis4Char">
    <w:name w:val="Nadpis 4 Char"/>
    <w:basedOn w:val="Standardnpsmoodstavce"/>
    <w:link w:val="Nadpis4"/>
    <w:rsid w:val="00220915"/>
    <w:rPr>
      <w:rFonts w:ascii="Arial" w:eastAsia="Times New Roman" w:hAnsi="Arial" w:cs="Times New Roman"/>
      <w:b/>
      <w:szCs w:val="20"/>
      <w:lang w:eastAsia="ar-SA"/>
    </w:rPr>
  </w:style>
  <w:style w:type="character" w:customStyle="1" w:styleId="Nadpis5Char">
    <w:name w:val="Nadpis 5 Char"/>
    <w:basedOn w:val="Standardnpsmoodstavce"/>
    <w:link w:val="Nadpis5"/>
    <w:rsid w:val="00220915"/>
    <w:rPr>
      <w:rFonts w:ascii="Arial" w:eastAsia="Times New Roman" w:hAnsi="Arial" w:cs="Times New Roman"/>
      <w:b/>
      <w:szCs w:val="20"/>
      <w:lang w:eastAsia="ar-SA"/>
    </w:rPr>
  </w:style>
  <w:style w:type="paragraph" w:customStyle="1" w:styleId="a">
    <w:qFormat/>
    <w:rsid w:val="00220915"/>
    <w:pPr>
      <w:suppressAutoHyphens/>
      <w:spacing w:after="0" w:line="240" w:lineRule="auto"/>
      <w:jc w:val="both"/>
    </w:pPr>
    <w:rPr>
      <w:rFonts w:ascii="Arial" w:eastAsia="Times New Roman" w:hAnsi="Arial" w:cs="Times New Roman"/>
      <w:szCs w:val="20"/>
      <w:lang w:eastAsia="ar-SA"/>
    </w:rPr>
  </w:style>
  <w:style w:type="paragraph" w:styleId="Zkladntext">
    <w:name w:val="Body Text"/>
    <w:basedOn w:val="Normln"/>
    <w:link w:val="ZkladntextChar"/>
    <w:semiHidden/>
    <w:rsid w:val="00220915"/>
    <w:pPr>
      <w:spacing w:after="120"/>
      <w:ind w:firstLine="567"/>
    </w:pPr>
  </w:style>
  <w:style w:type="character" w:customStyle="1" w:styleId="ZkladntextChar">
    <w:name w:val="Základní text Char"/>
    <w:basedOn w:val="Standardnpsmoodstavce"/>
    <w:link w:val="Zkladntext"/>
    <w:semiHidden/>
    <w:rsid w:val="00220915"/>
    <w:rPr>
      <w:rFonts w:ascii="Arial" w:eastAsia="Times New Roman" w:hAnsi="Arial" w:cs="Times New Roman"/>
      <w:szCs w:val="20"/>
      <w:lang w:eastAsia="ar-SA"/>
    </w:rPr>
  </w:style>
  <w:style w:type="paragraph" w:styleId="Zpat">
    <w:name w:val="footer"/>
    <w:basedOn w:val="Normln"/>
    <w:link w:val="ZpatChar"/>
    <w:semiHidden/>
    <w:rsid w:val="00220915"/>
    <w:pPr>
      <w:tabs>
        <w:tab w:val="center" w:pos="4536"/>
        <w:tab w:val="right" w:pos="9072"/>
      </w:tabs>
    </w:pPr>
  </w:style>
  <w:style w:type="character" w:customStyle="1" w:styleId="ZpatChar">
    <w:name w:val="Zápatí Char"/>
    <w:basedOn w:val="Standardnpsmoodstavce"/>
    <w:link w:val="Zpat"/>
    <w:semiHidden/>
    <w:rsid w:val="00220915"/>
    <w:rPr>
      <w:rFonts w:ascii="Arial" w:eastAsia="Times New Roman" w:hAnsi="Arial" w:cs="Times New Roman"/>
      <w:szCs w:val="20"/>
      <w:lang w:eastAsia="ar-SA"/>
    </w:rPr>
  </w:style>
  <w:style w:type="paragraph" w:customStyle="1" w:styleId="Zkladntext21">
    <w:name w:val="Základní text 21"/>
    <w:basedOn w:val="Normln"/>
    <w:rsid w:val="00220915"/>
    <w:pPr>
      <w:jc w:val="center"/>
    </w:pPr>
  </w:style>
  <w:style w:type="paragraph" w:customStyle="1" w:styleId="Zkladntext31">
    <w:name w:val="Základní text 31"/>
    <w:basedOn w:val="Normln"/>
    <w:rsid w:val="00220915"/>
    <w:pPr>
      <w:overflowPunct w:val="0"/>
      <w:autoSpaceDE w:val="0"/>
      <w:jc w:val="center"/>
      <w:textAlignment w:val="baseline"/>
    </w:pPr>
  </w:style>
  <w:style w:type="paragraph" w:styleId="Odstavecseseznamem">
    <w:name w:val="List Paragraph"/>
    <w:basedOn w:val="Normln"/>
    <w:qFormat/>
    <w:rsid w:val="00220915"/>
    <w:pPr>
      <w:ind w:left="708"/>
    </w:pPr>
  </w:style>
  <w:style w:type="paragraph" w:customStyle="1" w:styleId="NadpisM">
    <w:name w:val="Nadpis_M"/>
    <w:basedOn w:val="Normln"/>
    <w:rsid w:val="00220915"/>
    <w:pPr>
      <w:numPr>
        <w:numId w:val="11"/>
      </w:numPr>
      <w:suppressAutoHyphens w:val="0"/>
      <w:spacing w:after="60" w:line="280" w:lineRule="atLeast"/>
      <w:jc w:val="left"/>
    </w:pPr>
    <w:rPr>
      <w:rFonts w:ascii="Times New Roman" w:hAnsi="Times New Roman"/>
      <w:b/>
      <w:sz w:val="28"/>
      <w:szCs w:val="24"/>
      <w:lang w:eastAsia="cs-CZ"/>
    </w:rPr>
  </w:style>
  <w:style w:type="character" w:styleId="Zdraznn">
    <w:name w:val="Emphasis"/>
    <w:basedOn w:val="Standardnpsmoodstavce"/>
    <w:uiPriority w:val="20"/>
    <w:qFormat/>
    <w:rsid w:val="002209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6</Pages>
  <Words>1610</Words>
  <Characters>9319</Characters>
  <Application>Microsoft Office Word</Application>
  <DocSecurity>0</DocSecurity>
  <Lines>285</Lines>
  <Paragraphs>136</Paragraphs>
  <ScaleCrop>false</ScaleCrop>
  <HeadingPairs>
    <vt:vector size="2" baseType="variant">
      <vt:variant>
        <vt:lpstr>Název</vt:lpstr>
      </vt:variant>
      <vt:variant>
        <vt:i4>1</vt:i4>
      </vt:variant>
    </vt:vector>
  </HeadingPairs>
  <TitlesOfParts>
    <vt:vector size="1" baseType="lpstr">
      <vt:lpstr/>
    </vt:vector>
  </TitlesOfParts>
  <Manager/>
  <Company>SMO</Company>
  <LinksUpToDate>false</LinksUpToDate>
  <CharactersWithSpaces>10959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Kubný Lukáš</dc:creator>
  <cp:keywords/>
  <dc:description/>
  <cp:lastModifiedBy>Lukáš Kubný</cp:lastModifiedBy>
  <cp:revision>18</cp:revision>
  <dcterms:created xsi:type="dcterms:W3CDTF">2021-03-31T09:29:00Z</dcterms:created>
  <dcterms:modified xsi:type="dcterms:W3CDTF">2022-12-10T08:56:00Z</dcterms:modified>
  <cp:category/>
</cp:coreProperties>
</file>